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8021D" w14:textId="3C5A224D" w:rsidR="00D3224B" w:rsidRDefault="00403F85" w:rsidP="007C29B9">
      <w:pPr>
        <w:pStyle w:val="Heading1"/>
        <w:spacing w:before="0" w:after="0"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2. </w:t>
      </w:r>
      <w:hyperlink r:id="rId7" w:history="1">
        <w:r w:rsidRPr="00403F85">
          <w:rPr>
            <w:rStyle w:val="Hyperlink"/>
            <w:color w:val="auto"/>
            <w:sz w:val="24"/>
            <w:szCs w:val="24"/>
            <w:u w:val="none"/>
          </w:rPr>
          <w:t>FRONT</w:t>
        </w:r>
        <w:r>
          <w:rPr>
            <w:rStyle w:val="Hyperlink"/>
            <w:color w:val="auto"/>
            <w:sz w:val="24"/>
            <w:szCs w:val="24"/>
            <w:u w:val="none"/>
          </w:rPr>
          <w:t>-</w:t>
        </w:r>
        <w:r w:rsidRPr="00403F85">
          <w:rPr>
            <w:rStyle w:val="Hyperlink"/>
            <w:color w:val="auto"/>
            <w:sz w:val="24"/>
            <w:szCs w:val="24"/>
            <w:u w:val="none"/>
          </w:rPr>
          <w:t>END PLANNING: BREAK THE RULES, PAY THE PRICE (R</w:t>
        </w:r>
        <w:r w:rsidR="007A5C1C">
          <w:rPr>
            <w:rStyle w:val="Hyperlink"/>
            <w:color w:val="auto"/>
            <w:sz w:val="24"/>
            <w:szCs w:val="24"/>
            <w:u w:val="none"/>
          </w:rPr>
          <w:t>S</w:t>
        </w:r>
        <w:r w:rsidRPr="00403F85">
          <w:rPr>
            <w:rStyle w:val="Hyperlink"/>
            <w:color w:val="auto"/>
            <w:sz w:val="24"/>
            <w:szCs w:val="24"/>
            <w:u w:val="none"/>
          </w:rPr>
          <w:t>213</w:t>
        </w:r>
        <w:r w:rsidR="007A5C1C">
          <w:rPr>
            <w:rStyle w:val="Hyperlink"/>
            <w:color w:val="auto"/>
            <w:sz w:val="24"/>
            <w:szCs w:val="24"/>
            <w:u w:val="none"/>
          </w:rPr>
          <w:t>-1</w:t>
        </w:r>
        <w:r w:rsidRPr="00403F85">
          <w:rPr>
            <w:rStyle w:val="Hyperlink"/>
            <w:color w:val="auto"/>
            <w:sz w:val="24"/>
            <w:szCs w:val="24"/>
            <w:u w:val="none"/>
          </w:rPr>
          <w:t>)</w:t>
        </w:r>
      </w:hyperlink>
    </w:p>
    <w:p w14:paraId="412E2EDA" w14:textId="77777777" w:rsidR="00403F85" w:rsidRDefault="00403F85" w:rsidP="007C29B9">
      <w:pPr>
        <w:spacing w:after="0" w:line="240" w:lineRule="auto"/>
      </w:pPr>
    </w:p>
    <w:p w14:paraId="30B2E14C" w14:textId="78A27E76" w:rsidR="00F07A54" w:rsidRDefault="00F07A54" w:rsidP="007C29B9">
      <w:pPr>
        <w:pStyle w:val="NoSpacing"/>
        <w:jc w:val="both"/>
        <w:rPr>
          <w:sz w:val="24"/>
          <w:szCs w:val="24"/>
          <w:lang w:eastAsia="zh-CN"/>
        </w:rPr>
      </w:pPr>
      <w:r>
        <w:rPr>
          <w:b/>
          <w:bCs/>
          <w:sz w:val="24"/>
          <w:szCs w:val="24"/>
          <w:u w:val="single"/>
          <w:lang w:eastAsia="zh-CN"/>
        </w:rPr>
        <w:t>Report Summary:</w:t>
      </w:r>
      <w:r>
        <w:rPr>
          <w:b/>
          <w:bCs/>
          <w:sz w:val="24"/>
          <w:szCs w:val="24"/>
          <w:lang w:eastAsia="zh-CN"/>
        </w:rPr>
        <w:t xml:space="preserve"> </w:t>
      </w:r>
      <w:r w:rsidRPr="00F07A54">
        <w:rPr>
          <w:sz w:val="24"/>
          <w:szCs w:val="24"/>
          <w:lang w:eastAsia="zh-CN"/>
        </w:rPr>
        <w:t>Front</w:t>
      </w:r>
      <w:r w:rsidR="00D34C36">
        <w:rPr>
          <w:rFonts w:hint="eastAsia"/>
          <w:sz w:val="24"/>
          <w:szCs w:val="24"/>
          <w:lang w:eastAsia="zh-CN"/>
        </w:rPr>
        <w:t>-</w:t>
      </w:r>
      <w:r w:rsidRPr="00F07A54">
        <w:rPr>
          <w:sz w:val="24"/>
          <w:szCs w:val="24"/>
          <w:lang w:eastAsia="zh-CN"/>
        </w:rPr>
        <w:t>end planning is often considered the single most important and valuable process in the capital project life cycle. Also known by such terms as pre-project planning and front</w:t>
      </w:r>
      <w:r w:rsidR="00D34C36">
        <w:rPr>
          <w:rFonts w:hint="eastAsia"/>
          <w:sz w:val="24"/>
          <w:szCs w:val="24"/>
          <w:lang w:eastAsia="zh-CN"/>
        </w:rPr>
        <w:t>-</w:t>
      </w:r>
      <w:r w:rsidRPr="00F07A54">
        <w:rPr>
          <w:sz w:val="24"/>
          <w:szCs w:val="24"/>
          <w:lang w:eastAsia="zh-CN"/>
        </w:rPr>
        <w:t xml:space="preserve">end loading, it represents the critical underpinning to any capital project. It </w:t>
      </w:r>
      <w:proofErr w:type="gramStart"/>
      <w:r w:rsidRPr="00F07A54">
        <w:rPr>
          <w:sz w:val="24"/>
          <w:szCs w:val="24"/>
          <w:lang w:eastAsia="zh-CN"/>
        </w:rPr>
        <w:t>is focused</w:t>
      </w:r>
      <w:proofErr w:type="gramEnd"/>
      <w:r w:rsidRPr="00F07A54">
        <w:rPr>
          <w:sz w:val="24"/>
          <w:szCs w:val="24"/>
          <w:lang w:eastAsia="zh-CN"/>
        </w:rPr>
        <w:t xml:space="preserve"> on a strong, early link between the business or mission need, project strategy, scope, cost, and schedule and maintaining that link throughout the project life cycle.  Front</w:t>
      </w:r>
      <w:r w:rsidR="00D34C36">
        <w:rPr>
          <w:rFonts w:hint="eastAsia"/>
          <w:sz w:val="24"/>
          <w:szCs w:val="24"/>
          <w:lang w:eastAsia="zh-CN"/>
        </w:rPr>
        <w:t>-</w:t>
      </w:r>
      <w:r w:rsidRPr="00F07A54">
        <w:rPr>
          <w:sz w:val="24"/>
          <w:szCs w:val="24"/>
          <w:lang w:eastAsia="zh-CN"/>
        </w:rPr>
        <w:t xml:space="preserve">end planning mainly </w:t>
      </w:r>
      <w:r w:rsidR="008470E5">
        <w:rPr>
          <w:sz w:val="24"/>
          <w:szCs w:val="24"/>
          <w:lang w:eastAsia="zh-CN"/>
        </w:rPr>
        <w:t>covers</w:t>
      </w:r>
      <w:r w:rsidRPr="00F07A54">
        <w:rPr>
          <w:sz w:val="24"/>
          <w:szCs w:val="24"/>
          <w:lang w:eastAsia="zh-CN"/>
        </w:rPr>
        <w:t xml:space="preserve"> three sub-phases: 1) Feasibility, 2) Concept, and 3) Detailed Scope.</w:t>
      </w:r>
    </w:p>
    <w:p w14:paraId="55793EBD" w14:textId="77777777" w:rsidR="008470E5" w:rsidRPr="00F07A54" w:rsidRDefault="008470E5" w:rsidP="007C29B9">
      <w:pPr>
        <w:pStyle w:val="NoSpacing"/>
        <w:jc w:val="both"/>
        <w:rPr>
          <w:sz w:val="24"/>
          <w:szCs w:val="24"/>
          <w:lang w:eastAsia="zh-CN"/>
        </w:rPr>
      </w:pPr>
    </w:p>
    <w:p w14:paraId="3484A23D" w14:textId="4FF2EC56" w:rsidR="00F07A54" w:rsidRPr="00F07A54" w:rsidRDefault="00F07A54" w:rsidP="007C29B9">
      <w:pPr>
        <w:pStyle w:val="NoSpacing"/>
        <w:jc w:val="both"/>
        <w:rPr>
          <w:sz w:val="24"/>
          <w:szCs w:val="24"/>
          <w:lang w:eastAsia="zh-CN"/>
        </w:rPr>
      </w:pPr>
      <w:r w:rsidRPr="00F07A54">
        <w:rPr>
          <w:sz w:val="24"/>
          <w:szCs w:val="24"/>
          <w:lang w:eastAsia="zh-CN"/>
        </w:rPr>
        <w:t>The research team found that upfront investment is required, but the resulting savings are more than worth the investment. The team also developed the following critical “rules” of front</w:t>
      </w:r>
      <w:r w:rsidR="00D34C36">
        <w:rPr>
          <w:rFonts w:hint="eastAsia"/>
          <w:sz w:val="24"/>
          <w:szCs w:val="24"/>
          <w:lang w:eastAsia="zh-CN"/>
        </w:rPr>
        <w:t>-</w:t>
      </w:r>
      <w:r w:rsidRPr="00F07A54">
        <w:rPr>
          <w:sz w:val="24"/>
          <w:szCs w:val="24"/>
          <w:lang w:eastAsia="zh-CN"/>
        </w:rPr>
        <w:t xml:space="preserve">end planning:  </w:t>
      </w:r>
    </w:p>
    <w:p w14:paraId="5F50D394" w14:textId="755EB43F" w:rsidR="00F07A54" w:rsidRPr="00564ECE" w:rsidRDefault="00F07A54" w:rsidP="00564ECE">
      <w:pPr>
        <w:pStyle w:val="ListParagraph"/>
        <w:numPr>
          <w:ilvl w:val="0"/>
          <w:numId w:val="24"/>
        </w:numPr>
        <w:spacing w:after="0" w:line="240" w:lineRule="auto"/>
        <w:rPr>
          <w:rFonts w:cs="Times New Roman"/>
          <w:sz w:val="24"/>
          <w:szCs w:val="24"/>
        </w:rPr>
      </w:pPr>
      <w:r w:rsidRPr="00564ECE">
        <w:rPr>
          <w:rFonts w:cs="Times New Roman"/>
          <w:sz w:val="24"/>
          <w:szCs w:val="24"/>
        </w:rPr>
        <w:t>Develop and consistently follow a defined front</w:t>
      </w:r>
      <w:r w:rsidR="00D34C36">
        <w:rPr>
          <w:rFonts w:cs="Times New Roman" w:hint="eastAsia"/>
          <w:sz w:val="24"/>
          <w:szCs w:val="24"/>
          <w:lang w:eastAsia="zh-CN"/>
        </w:rPr>
        <w:t>-</w:t>
      </w:r>
      <w:r w:rsidRPr="00564ECE">
        <w:rPr>
          <w:rFonts w:cs="Times New Roman"/>
          <w:sz w:val="24"/>
          <w:szCs w:val="24"/>
        </w:rPr>
        <w:t xml:space="preserve">end planning process. </w:t>
      </w:r>
    </w:p>
    <w:p w14:paraId="3AD1B14D" w14:textId="2C805B38" w:rsidR="00F07A54" w:rsidRPr="00564ECE" w:rsidRDefault="00F07A54" w:rsidP="00564ECE">
      <w:pPr>
        <w:pStyle w:val="ListParagraph"/>
        <w:numPr>
          <w:ilvl w:val="0"/>
          <w:numId w:val="24"/>
        </w:numPr>
        <w:spacing w:after="0" w:line="240" w:lineRule="auto"/>
        <w:rPr>
          <w:rFonts w:cs="Times New Roman"/>
          <w:sz w:val="24"/>
          <w:szCs w:val="24"/>
        </w:rPr>
      </w:pPr>
      <w:r w:rsidRPr="00564ECE">
        <w:rPr>
          <w:rFonts w:cs="Times New Roman"/>
          <w:sz w:val="24"/>
          <w:szCs w:val="24"/>
        </w:rPr>
        <w:t xml:space="preserve">Ensure adequate scope definition prior to moving forward with design and construction. </w:t>
      </w:r>
    </w:p>
    <w:p w14:paraId="198BBD54" w14:textId="23905873" w:rsidR="00F07A54" w:rsidRPr="00564ECE" w:rsidRDefault="00F07A54" w:rsidP="00564ECE">
      <w:pPr>
        <w:pStyle w:val="ListParagraph"/>
        <w:numPr>
          <w:ilvl w:val="0"/>
          <w:numId w:val="24"/>
        </w:numPr>
        <w:spacing w:after="0" w:line="240" w:lineRule="auto"/>
        <w:rPr>
          <w:rFonts w:cs="Times New Roman"/>
          <w:sz w:val="24"/>
          <w:szCs w:val="24"/>
        </w:rPr>
      </w:pPr>
      <w:r w:rsidRPr="00564ECE">
        <w:rPr>
          <w:rFonts w:cs="Times New Roman"/>
          <w:sz w:val="24"/>
          <w:szCs w:val="24"/>
        </w:rPr>
        <w:t>Use front</w:t>
      </w:r>
      <w:r w:rsidR="00D34C36">
        <w:rPr>
          <w:rFonts w:cs="Times New Roman" w:hint="eastAsia"/>
          <w:sz w:val="24"/>
          <w:szCs w:val="24"/>
          <w:lang w:eastAsia="zh-CN"/>
        </w:rPr>
        <w:t>-</w:t>
      </w:r>
      <w:r w:rsidRPr="00564ECE">
        <w:rPr>
          <w:rFonts w:cs="Times New Roman"/>
          <w:sz w:val="24"/>
          <w:szCs w:val="24"/>
        </w:rPr>
        <w:t xml:space="preserve">end planning tools. </w:t>
      </w:r>
    </w:p>
    <w:p w14:paraId="20EAF7A4" w14:textId="3057E85F" w:rsidR="00F07A54" w:rsidRPr="00564ECE" w:rsidRDefault="00F07A54" w:rsidP="00564ECE">
      <w:pPr>
        <w:pStyle w:val="ListParagraph"/>
        <w:numPr>
          <w:ilvl w:val="0"/>
          <w:numId w:val="24"/>
        </w:numPr>
        <w:spacing w:after="0" w:line="240" w:lineRule="auto"/>
        <w:rPr>
          <w:rFonts w:cs="Times New Roman"/>
          <w:sz w:val="24"/>
          <w:szCs w:val="24"/>
        </w:rPr>
      </w:pPr>
      <w:r w:rsidRPr="00564ECE">
        <w:rPr>
          <w:rFonts w:cs="Times New Roman"/>
          <w:sz w:val="24"/>
          <w:szCs w:val="24"/>
        </w:rPr>
        <w:t xml:space="preserve">Define existing conditions thoroughly. </w:t>
      </w:r>
    </w:p>
    <w:p w14:paraId="712B03ED" w14:textId="377A4986" w:rsidR="00F07A54" w:rsidRPr="00564ECE" w:rsidRDefault="00F07A54" w:rsidP="00564ECE">
      <w:pPr>
        <w:pStyle w:val="ListParagraph"/>
        <w:numPr>
          <w:ilvl w:val="0"/>
          <w:numId w:val="24"/>
        </w:numPr>
        <w:spacing w:after="0" w:line="240" w:lineRule="auto"/>
        <w:rPr>
          <w:rFonts w:cs="Times New Roman"/>
          <w:sz w:val="24"/>
          <w:szCs w:val="24"/>
        </w:rPr>
      </w:pPr>
      <w:r w:rsidRPr="00564ECE">
        <w:rPr>
          <w:rFonts w:cs="Times New Roman"/>
          <w:sz w:val="24"/>
          <w:szCs w:val="24"/>
        </w:rPr>
        <w:t xml:space="preserve">Select the proper contracting strategy early. </w:t>
      </w:r>
    </w:p>
    <w:p w14:paraId="1A428187" w14:textId="69635851" w:rsidR="00F07A54" w:rsidRPr="00564ECE" w:rsidRDefault="00F07A54" w:rsidP="00564ECE">
      <w:pPr>
        <w:pStyle w:val="ListParagraph"/>
        <w:numPr>
          <w:ilvl w:val="0"/>
          <w:numId w:val="24"/>
        </w:numPr>
        <w:spacing w:after="0" w:line="240" w:lineRule="auto"/>
        <w:rPr>
          <w:rFonts w:cs="Times New Roman"/>
          <w:sz w:val="24"/>
          <w:szCs w:val="24"/>
        </w:rPr>
      </w:pPr>
      <w:r w:rsidRPr="00564ECE">
        <w:rPr>
          <w:rFonts w:cs="Times New Roman"/>
          <w:sz w:val="24"/>
          <w:szCs w:val="24"/>
        </w:rPr>
        <w:t xml:space="preserve">Align the project team, including key stakeholders. </w:t>
      </w:r>
    </w:p>
    <w:p w14:paraId="046FD736" w14:textId="234015F0" w:rsidR="00F07A54" w:rsidRPr="00564ECE" w:rsidRDefault="00F07A54" w:rsidP="00564ECE">
      <w:pPr>
        <w:pStyle w:val="ListParagraph"/>
        <w:numPr>
          <w:ilvl w:val="0"/>
          <w:numId w:val="24"/>
        </w:numPr>
        <w:spacing w:after="0" w:line="240" w:lineRule="auto"/>
        <w:rPr>
          <w:rFonts w:cs="Times New Roman"/>
          <w:sz w:val="24"/>
          <w:szCs w:val="24"/>
        </w:rPr>
      </w:pPr>
      <w:r w:rsidRPr="00564ECE">
        <w:rPr>
          <w:rFonts w:cs="Times New Roman"/>
          <w:sz w:val="24"/>
          <w:szCs w:val="24"/>
        </w:rPr>
        <w:t>Build the project team, including owner stakeholders and consultants.</w:t>
      </w:r>
    </w:p>
    <w:p w14:paraId="519FEAD0" w14:textId="6C964AFD" w:rsidR="00F07A54" w:rsidRPr="00564ECE" w:rsidRDefault="00F07A54" w:rsidP="00564ECE">
      <w:pPr>
        <w:pStyle w:val="ListParagraph"/>
        <w:numPr>
          <w:ilvl w:val="0"/>
          <w:numId w:val="24"/>
        </w:numPr>
        <w:spacing w:after="0" w:line="240" w:lineRule="auto"/>
        <w:rPr>
          <w:rFonts w:cs="Times New Roman"/>
          <w:sz w:val="24"/>
          <w:szCs w:val="24"/>
        </w:rPr>
      </w:pPr>
      <w:r w:rsidRPr="00564ECE">
        <w:rPr>
          <w:rFonts w:cs="Times New Roman"/>
          <w:sz w:val="24"/>
          <w:szCs w:val="24"/>
        </w:rPr>
        <w:t xml:space="preserve">Include involvement from both owners and contractors. </w:t>
      </w:r>
    </w:p>
    <w:p w14:paraId="7F00103D" w14:textId="5CC7AB98" w:rsidR="00F07A54" w:rsidRPr="00564ECE" w:rsidRDefault="00F07A54" w:rsidP="00564ECE">
      <w:pPr>
        <w:pStyle w:val="ListParagraph"/>
        <w:numPr>
          <w:ilvl w:val="0"/>
          <w:numId w:val="24"/>
        </w:numPr>
        <w:spacing w:after="0" w:line="240" w:lineRule="auto"/>
        <w:rPr>
          <w:rFonts w:cs="Times New Roman"/>
          <w:sz w:val="24"/>
          <w:szCs w:val="24"/>
        </w:rPr>
      </w:pPr>
      <w:r w:rsidRPr="00564ECE">
        <w:rPr>
          <w:rFonts w:cs="Times New Roman"/>
          <w:sz w:val="24"/>
          <w:szCs w:val="24"/>
        </w:rPr>
        <w:t xml:space="preserve">Staff critical project scoping and design areas with capable and experienced personnel. </w:t>
      </w:r>
    </w:p>
    <w:p w14:paraId="407BFCD4" w14:textId="730EBE68" w:rsidR="00F07A54" w:rsidRPr="00564ECE" w:rsidRDefault="00F07A54" w:rsidP="00564ECE">
      <w:pPr>
        <w:pStyle w:val="ListParagraph"/>
        <w:numPr>
          <w:ilvl w:val="0"/>
          <w:numId w:val="24"/>
        </w:numPr>
        <w:spacing w:after="0" w:line="240" w:lineRule="auto"/>
        <w:rPr>
          <w:rFonts w:cs="Times New Roman"/>
          <w:sz w:val="24"/>
          <w:szCs w:val="24"/>
        </w:rPr>
      </w:pPr>
      <w:r w:rsidRPr="00564ECE">
        <w:rPr>
          <w:rFonts w:cs="Times New Roman"/>
          <w:sz w:val="24"/>
          <w:szCs w:val="24"/>
        </w:rPr>
        <w:t>Identify and understand risks of new project types, technologies, or locations.</w:t>
      </w:r>
    </w:p>
    <w:p w14:paraId="6F9F36D7" w14:textId="17AB93F8" w:rsidR="00F07A54" w:rsidRPr="00564ECE" w:rsidRDefault="00F07A54" w:rsidP="00564ECE">
      <w:pPr>
        <w:pStyle w:val="ListParagraph"/>
        <w:numPr>
          <w:ilvl w:val="0"/>
          <w:numId w:val="24"/>
        </w:numPr>
        <w:spacing w:after="0" w:line="240" w:lineRule="auto"/>
        <w:rPr>
          <w:rFonts w:cs="Times New Roman"/>
          <w:sz w:val="24"/>
          <w:szCs w:val="24"/>
        </w:rPr>
      </w:pPr>
      <w:r w:rsidRPr="00564ECE">
        <w:rPr>
          <w:rFonts w:cs="Times New Roman"/>
          <w:sz w:val="24"/>
          <w:szCs w:val="24"/>
        </w:rPr>
        <w:t xml:space="preserve">Address labor force skill and availability during planning. </w:t>
      </w:r>
    </w:p>
    <w:p w14:paraId="4A07D08A" w14:textId="30E186B5" w:rsidR="00F07A54" w:rsidRPr="00564ECE" w:rsidRDefault="00F07A54" w:rsidP="00564ECE">
      <w:pPr>
        <w:pStyle w:val="ListParagraph"/>
        <w:numPr>
          <w:ilvl w:val="0"/>
          <w:numId w:val="24"/>
        </w:numPr>
        <w:spacing w:after="0" w:line="240" w:lineRule="auto"/>
        <w:rPr>
          <w:rFonts w:cs="Times New Roman"/>
          <w:sz w:val="24"/>
          <w:szCs w:val="24"/>
        </w:rPr>
      </w:pPr>
      <w:r w:rsidRPr="00564ECE">
        <w:rPr>
          <w:rFonts w:cs="Times New Roman"/>
          <w:sz w:val="24"/>
          <w:szCs w:val="24"/>
        </w:rPr>
        <w:t>Provide leadership at all levels for the front</w:t>
      </w:r>
      <w:r w:rsidR="00D34C36">
        <w:rPr>
          <w:rFonts w:cs="Times New Roman" w:hint="eastAsia"/>
          <w:sz w:val="24"/>
          <w:szCs w:val="24"/>
          <w:lang w:eastAsia="zh-CN"/>
        </w:rPr>
        <w:t>-</w:t>
      </w:r>
      <w:r w:rsidRPr="00564ECE">
        <w:rPr>
          <w:rFonts w:cs="Times New Roman"/>
          <w:sz w:val="24"/>
          <w:szCs w:val="24"/>
        </w:rPr>
        <w:t>end planning process, including executive and project, owner and contractor.</w:t>
      </w:r>
    </w:p>
    <w:p w14:paraId="79D084EC" w14:textId="77777777" w:rsidR="008470E5" w:rsidRPr="00F07A54" w:rsidRDefault="008470E5" w:rsidP="007C29B9">
      <w:pPr>
        <w:pStyle w:val="NoSpacing"/>
        <w:ind w:left="720"/>
        <w:jc w:val="both"/>
        <w:rPr>
          <w:sz w:val="24"/>
          <w:szCs w:val="24"/>
          <w:lang w:eastAsia="zh-CN"/>
        </w:rPr>
      </w:pPr>
    </w:p>
    <w:p w14:paraId="7AE2779D" w14:textId="03FD0A11" w:rsidR="00F07A54" w:rsidRDefault="00F07A54" w:rsidP="007C29B9">
      <w:pPr>
        <w:pStyle w:val="NoSpacing"/>
        <w:jc w:val="both"/>
        <w:rPr>
          <w:sz w:val="24"/>
          <w:szCs w:val="24"/>
          <w:lang w:eastAsia="zh-CN"/>
        </w:rPr>
      </w:pPr>
      <w:r w:rsidRPr="00F07A54">
        <w:rPr>
          <w:sz w:val="24"/>
          <w:szCs w:val="24"/>
          <w:lang w:eastAsia="zh-CN"/>
        </w:rPr>
        <w:t>Projects teams and organizations that break these “rules” will pay the price in terms of disappointing results.</w:t>
      </w:r>
    </w:p>
    <w:p w14:paraId="5D13B606" w14:textId="77777777" w:rsidR="00F07A54" w:rsidRDefault="00F07A54" w:rsidP="007C29B9">
      <w:pPr>
        <w:pStyle w:val="NoSpacing"/>
        <w:jc w:val="both"/>
        <w:rPr>
          <w:sz w:val="24"/>
          <w:szCs w:val="24"/>
          <w:lang w:eastAsia="zh-CN"/>
        </w:rPr>
      </w:pPr>
    </w:p>
    <w:p w14:paraId="583AE4E9" w14:textId="77777777" w:rsidR="00F07A54" w:rsidRDefault="00F07A54" w:rsidP="007C29B9">
      <w:pPr>
        <w:pStyle w:val="NoSpacing"/>
        <w:jc w:val="both"/>
        <w:rPr>
          <w:rFonts w:cs="Times New Roman"/>
          <w:b/>
          <w:bCs/>
          <w:sz w:val="28"/>
          <w:szCs w:val="28"/>
          <w:u w:val="single"/>
          <w:lang w:eastAsia="zh-CN"/>
        </w:rPr>
      </w:pPr>
      <w:r>
        <w:rPr>
          <w:b/>
          <w:bCs/>
          <w:sz w:val="24"/>
          <w:szCs w:val="24"/>
          <w:u w:val="single"/>
          <w:lang w:eastAsia="zh-CN"/>
        </w:rPr>
        <w:t>Key Takeaways:</w:t>
      </w:r>
    </w:p>
    <w:p w14:paraId="70353093" w14:textId="3064AD15" w:rsidR="00403F85" w:rsidRDefault="00403F85" w:rsidP="007C29B9">
      <w:pPr>
        <w:pStyle w:val="Heading2"/>
        <w:spacing w:before="0" w:after="0" w:line="240" w:lineRule="auto"/>
        <w:rPr>
          <w:color w:val="auto"/>
        </w:rPr>
      </w:pPr>
      <w:r>
        <w:rPr>
          <w:color w:val="auto"/>
        </w:rPr>
        <w:t xml:space="preserve">(1) Define the project </w:t>
      </w:r>
      <w:r w:rsidR="006B0223" w:rsidRPr="00403F85">
        <w:rPr>
          <w:color w:val="auto"/>
        </w:rPr>
        <w:t xml:space="preserve">scope prior to moving forward with </w:t>
      </w:r>
      <w:r w:rsidR="00E82854">
        <w:rPr>
          <w:color w:val="auto"/>
        </w:rPr>
        <w:t xml:space="preserve">the </w:t>
      </w:r>
      <w:r w:rsidR="006B0223" w:rsidRPr="00403F85">
        <w:rPr>
          <w:color w:val="auto"/>
        </w:rPr>
        <w:t>design and construction</w:t>
      </w:r>
      <w:r w:rsidR="00E82854">
        <w:rPr>
          <w:color w:val="auto"/>
        </w:rPr>
        <w:t xml:space="preserve"> phases</w:t>
      </w:r>
      <w:r w:rsidR="006B0223" w:rsidRPr="00403F85">
        <w:rPr>
          <w:color w:val="auto"/>
        </w:rPr>
        <w:t xml:space="preserve">.  </w:t>
      </w:r>
    </w:p>
    <w:p w14:paraId="0D94ACD9" w14:textId="5B6A362B" w:rsidR="00830C78" w:rsidRPr="00403F85" w:rsidRDefault="001F6ECD" w:rsidP="007C29B9">
      <w:pPr>
        <w:pStyle w:val="Heading2"/>
        <w:spacing w:before="0" w:after="0" w:line="240" w:lineRule="auto"/>
        <w:ind w:firstLine="360"/>
        <w:rPr>
          <w:color w:val="auto"/>
        </w:rPr>
      </w:pPr>
      <w:r w:rsidRPr="00403F85">
        <w:rPr>
          <w:color w:val="auto"/>
        </w:rPr>
        <w:t>(Project Phase:</w:t>
      </w:r>
      <w:r w:rsidR="00C65CE5" w:rsidRPr="00403F85">
        <w:rPr>
          <w:color w:val="auto"/>
        </w:rPr>
        <w:t xml:space="preserve"> </w:t>
      </w:r>
      <w:r w:rsidR="0006186A">
        <w:rPr>
          <w:color w:val="auto"/>
        </w:rPr>
        <w:t>Pre</w:t>
      </w:r>
      <w:r w:rsidR="00FA2426">
        <w:rPr>
          <w:color w:val="auto"/>
        </w:rPr>
        <w:t>f</w:t>
      </w:r>
      <w:r w:rsidR="0006186A">
        <w:rPr>
          <w:color w:val="auto"/>
        </w:rPr>
        <w:t>easibility</w:t>
      </w:r>
      <w:r w:rsidR="0006186A" w:rsidRPr="00403F85">
        <w:rPr>
          <w:color w:val="auto"/>
        </w:rPr>
        <w:t xml:space="preserve"> </w:t>
      </w:r>
      <w:r w:rsidR="00C65CE5" w:rsidRPr="00403F85">
        <w:rPr>
          <w:color w:val="auto"/>
        </w:rPr>
        <w:t>through Turnover</w:t>
      </w:r>
      <w:r w:rsidRPr="00403F85">
        <w:rPr>
          <w:color w:val="auto"/>
        </w:rPr>
        <w:t>)</w:t>
      </w:r>
    </w:p>
    <w:p w14:paraId="1B1FA517" w14:textId="430D823D" w:rsidR="00E76CE3" w:rsidRPr="00403F85" w:rsidRDefault="00E76CE3" w:rsidP="007C29B9">
      <w:pPr>
        <w:pStyle w:val="ListParagraph"/>
        <w:numPr>
          <w:ilvl w:val="0"/>
          <w:numId w:val="24"/>
        </w:numPr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 xml:space="preserve">Use </w:t>
      </w:r>
      <w:r w:rsidR="00A3579A">
        <w:rPr>
          <w:rFonts w:cs="Times New Roman"/>
          <w:sz w:val="24"/>
          <w:szCs w:val="24"/>
        </w:rPr>
        <w:t>front-end</w:t>
      </w:r>
      <w:r w:rsidRPr="00403F85">
        <w:rPr>
          <w:rFonts w:cs="Times New Roman"/>
          <w:sz w:val="24"/>
          <w:szCs w:val="24"/>
        </w:rPr>
        <w:t xml:space="preserve"> planning tools such as </w:t>
      </w:r>
      <w:r w:rsidR="00A3579A">
        <w:rPr>
          <w:rFonts w:cs="Times New Roman"/>
          <w:sz w:val="24"/>
          <w:szCs w:val="24"/>
        </w:rPr>
        <w:t xml:space="preserve">the </w:t>
      </w:r>
      <w:r w:rsidR="00461323">
        <w:rPr>
          <w:rFonts w:cs="Times New Roman"/>
          <w:sz w:val="24"/>
          <w:szCs w:val="24"/>
        </w:rPr>
        <w:t xml:space="preserve">Project Definition Rating Index </w:t>
      </w:r>
      <w:r w:rsidRPr="00403F85">
        <w:rPr>
          <w:rFonts w:cs="Times New Roman"/>
          <w:sz w:val="24"/>
          <w:szCs w:val="24"/>
        </w:rPr>
        <w:t xml:space="preserve">to aid in </w:t>
      </w:r>
      <w:r w:rsidR="00E82854">
        <w:rPr>
          <w:rFonts w:cs="Times New Roman"/>
          <w:sz w:val="24"/>
          <w:szCs w:val="24"/>
        </w:rPr>
        <w:t xml:space="preserve">defining the project </w:t>
      </w:r>
      <w:r w:rsidRPr="00403F85">
        <w:rPr>
          <w:rFonts w:cs="Times New Roman"/>
          <w:sz w:val="24"/>
          <w:szCs w:val="24"/>
        </w:rPr>
        <w:t>scope.</w:t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</w:p>
    <w:p w14:paraId="280D1E53" w14:textId="66B65844" w:rsidR="00E76CE3" w:rsidRPr="00403F85" w:rsidRDefault="00E76CE3" w:rsidP="007C29B9">
      <w:pPr>
        <w:pStyle w:val="ListParagraph"/>
        <w:numPr>
          <w:ilvl w:val="0"/>
          <w:numId w:val="24"/>
        </w:numPr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 xml:space="preserve">Conduct thorough stakeholder identification and partnering to ensure </w:t>
      </w:r>
      <w:r w:rsidR="00461323">
        <w:rPr>
          <w:rFonts w:cs="Times New Roman"/>
          <w:sz w:val="24"/>
          <w:szCs w:val="24"/>
        </w:rPr>
        <w:t xml:space="preserve">that </w:t>
      </w:r>
      <w:r w:rsidRPr="00403F85">
        <w:rPr>
          <w:rFonts w:cs="Times New Roman"/>
          <w:sz w:val="24"/>
          <w:szCs w:val="24"/>
        </w:rPr>
        <w:t xml:space="preserve">all project elements are defined early </w:t>
      </w:r>
      <w:r w:rsidR="00461323">
        <w:rPr>
          <w:rFonts w:cs="Times New Roman"/>
          <w:sz w:val="24"/>
          <w:szCs w:val="24"/>
        </w:rPr>
        <w:t>in the project</w:t>
      </w:r>
      <w:r w:rsidRPr="00403F85">
        <w:rPr>
          <w:rFonts w:cs="Times New Roman"/>
          <w:sz w:val="24"/>
          <w:szCs w:val="24"/>
        </w:rPr>
        <w:t>.</w:t>
      </w:r>
      <w:r w:rsidRPr="00403F85">
        <w:rPr>
          <w:rFonts w:cs="Times New Roman"/>
          <w:sz w:val="24"/>
          <w:szCs w:val="24"/>
        </w:rPr>
        <w:tab/>
      </w:r>
    </w:p>
    <w:p w14:paraId="1A512E1F" w14:textId="28C4F4ED" w:rsidR="00E76CE3" w:rsidRPr="00403F85" w:rsidRDefault="00E76CE3" w:rsidP="007C29B9">
      <w:pPr>
        <w:pStyle w:val="ListParagraph"/>
        <w:numPr>
          <w:ilvl w:val="0"/>
          <w:numId w:val="24"/>
        </w:numPr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 xml:space="preserve">Develop a clear team charter that outlines </w:t>
      </w:r>
      <w:r w:rsidR="00461323">
        <w:rPr>
          <w:rFonts w:cs="Times New Roman"/>
          <w:sz w:val="24"/>
          <w:szCs w:val="24"/>
        </w:rPr>
        <w:t xml:space="preserve">the </w:t>
      </w:r>
      <w:r w:rsidRPr="00403F85">
        <w:rPr>
          <w:rFonts w:cs="Times New Roman"/>
          <w:sz w:val="24"/>
          <w:szCs w:val="24"/>
        </w:rPr>
        <w:t>project goals, objectives, and roles for all stakeholders.</w:t>
      </w:r>
      <w:r w:rsidRPr="00403F85">
        <w:rPr>
          <w:rFonts w:cs="Times New Roman"/>
          <w:sz w:val="24"/>
          <w:szCs w:val="24"/>
        </w:rPr>
        <w:tab/>
      </w:r>
    </w:p>
    <w:p w14:paraId="3763182E" w14:textId="792EEA05" w:rsidR="00E76CE3" w:rsidRPr="00403F85" w:rsidRDefault="00E76CE3" w:rsidP="007C29B9">
      <w:pPr>
        <w:pStyle w:val="ListParagraph"/>
        <w:numPr>
          <w:ilvl w:val="0"/>
          <w:numId w:val="24"/>
        </w:numPr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 xml:space="preserve">Ensure </w:t>
      </w:r>
      <w:r w:rsidR="00461323">
        <w:rPr>
          <w:rFonts w:cs="Times New Roman"/>
          <w:sz w:val="24"/>
          <w:szCs w:val="24"/>
        </w:rPr>
        <w:t xml:space="preserve">that the </w:t>
      </w:r>
      <w:r w:rsidRPr="00403F85">
        <w:rPr>
          <w:rFonts w:cs="Times New Roman"/>
          <w:sz w:val="24"/>
          <w:szCs w:val="24"/>
        </w:rPr>
        <w:t>technical scope is identified and agreed upon by all parties involved in the project.</w:t>
      </w:r>
    </w:p>
    <w:p w14:paraId="7E68A2EB" w14:textId="77777777" w:rsidR="00461323" w:rsidRDefault="00E76CE3" w:rsidP="007C29B9">
      <w:pPr>
        <w:pStyle w:val="ListParagraph"/>
        <w:numPr>
          <w:ilvl w:val="0"/>
          <w:numId w:val="24"/>
        </w:numPr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>Verify that adequate resource expenditures (3</w:t>
      </w:r>
      <w:r w:rsidR="00461323">
        <w:rPr>
          <w:rFonts w:cs="Times New Roman"/>
          <w:sz w:val="24"/>
          <w:szCs w:val="24"/>
        </w:rPr>
        <w:t xml:space="preserve">% to </w:t>
      </w:r>
      <w:r w:rsidRPr="00403F85">
        <w:rPr>
          <w:rFonts w:cs="Times New Roman"/>
          <w:sz w:val="24"/>
          <w:szCs w:val="24"/>
        </w:rPr>
        <w:t xml:space="preserve">5% of total installed cost) have been made during the </w:t>
      </w:r>
      <w:r w:rsidR="00A3579A">
        <w:rPr>
          <w:rFonts w:cs="Times New Roman"/>
          <w:sz w:val="24"/>
          <w:szCs w:val="24"/>
        </w:rPr>
        <w:t>front-end</w:t>
      </w:r>
      <w:r w:rsidRPr="00403F85">
        <w:rPr>
          <w:rFonts w:cs="Times New Roman"/>
          <w:sz w:val="24"/>
          <w:szCs w:val="24"/>
        </w:rPr>
        <w:t xml:space="preserve"> planning phase.</w:t>
      </w:r>
    </w:p>
    <w:p w14:paraId="5832B341" w14:textId="6EE265CF" w:rsidR="00E76CE3" w:rsidRPr="00403F85" w:rsidRDefault="00E76CE3" w:rsidP="007C29B9">
      <w:pPr>
        <w:pStyle w:val="ListParagraph"/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ab/>
      </w:r>
    </w:p>
    <w:p w14:paraId="4978F064" w14:textId="667CD775" w:rsidR="00461323" w:rsidRDefault="00461323" w:rsidP="007C29B9">
      <w:pPr>
        <w:pStyle w:val="Heading2"/>
        <w:spacing w:before="0" w:after="0" w:line="240" w:lineRule="auto"/>
        <w:rPr>
          <w:color w:val="auto"/>
        </w:rPr>
      </w:pPr>
      <w:r>
        <w:rPr>
          <w:color w:val="auto"/>
        </w:rPr>
        <w:lastRenderedPageBreak/>
        <w:t>(2) A</w:t>
      </w:r>
      <w:r w:rsidR="005C32EE" w:rsidRPr="00403F85">
        <w:rPr>
          <w:color w:val="auto"/>
        </w:rPr>
        <w:t>lign the project team</w:t>
      </w:r>
      <w:r>
        <w:rPr>
          <w:color w:val="auto"/>
        </w:rPr>
        <w:t xml:space="preserve"> members</w:t>
      </w:r>
      <w:r w:rsidR="005C32EE" w:rsidRPr="00403F85">
        <w:rPr>
          <w:color w:val="auto"/>
        </w:rPr>
        <w:t xml:space="preserve">, including key stakeholders. </w:t>
      </w:r>
    </w:p>
    <w:p w14:paraId="21A6095E" w14:textId="5440041F" w:rsidR="00830C78" w:rsidRPr="00403F85" w:rsidRDefault="00DA085F" w:rsidP="007C29B9">
      <w:pPr>
        <w:pStyle w:val="Heading2"/>
        <w:spacing w:before="0" w:after="0" w:line="240" w:lineRule="auto"/>
        <w:ind w:firstLine="360"/>
        <w:rPr>
          <w:color w:val="auto"/>
        </w:rPr>
      </w:pPr>
      <w:r w:rsidRPr="00403F85">
        <w:rPr>
          <w:color w:val="auto"/>
        </w:rPr>
        <w:t>(Project Phase:</w:t>
      </w:r>
      <w:r w:rsidR="00C65CE5" w:rsidRPr="00403F85">
        <w:rPr>
          <w:color w:val="auto"/>
        </w:rPr>
        <w:t xml:space="preserve"> </w:t>
      </w:r>
      <w:r w:rsidR="0006186A">
        <w:rPr>
          <w:color w:val="auto"/>
        </w:rPr>
        <w:t>Pre</w:t>
      </w:r>
      <w:r w:rsidR="00FA2426">
        <w:rPr>
          <w:color w:val="auto"/>
        </w:rPr>
        <w:t>f</w:t>
      </w:r>
      <w:r w:rsidR="0006186A">
        <w:rPr>
          <w:color w:val="auto"/>
        </w:rPr>
        <w:t>easibility</w:t>
      </w:r>
      <w:r w:rsidR="0006186A" w:rsidRPr="00403F85">
        <w:rPr>
          <w:color w:val="auto"/>
        </w:rPr>
        <w:t xml:space="preserve"> </w:t>
      </w:r>
      <w:r w:rsidR="00C65CE5" w:rsidRPr="00403F85">
        <w:rPr>
          <w:color w:val="auto"/>
        </w:rPr>
        <w:t>through Turnover</w:t>
      </w:r>
      <w:r w:rsidRPr="00403F85">
        <w:rPr>
          <w:color w:val="auto"/>
        </w:rPr>
        <w:t>)</w:t>
      </w:r>
    </w:p>
    <w:p w14:paraId="06A5B54B" w14:textId="42E4B523" w:rsidR="004B7D65" w:rsidRPr="00403F85" w:rsidRDefault="004B7D65" w:rsidP="007C29B9">
      <w:pPr>
        <w:pStyle w:val="ListParagraph"/>
        <w:numPr>
          <w:ilvl w:val="0"/>
          <w:numId w:val="25"/>
        </w:numPr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>Define clear goals and objectives with all stakeholders to ensure a common understanding of the project scope.</w:t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</w:p>
    <w:p w14:paraId="1E28C428" w14:textId="69631F3C" w:rsidR="004B7D65" w:rsidRPr="00403F85" w:rsidRDefault="004B7D65" w:rsidP="007C29B9">
      <w:pPr>
        <w:pStyle w:val="ListParagraph"/>
        <w:numPr>
          <w:ilvl w:val="0"/>
          <w:numId w:val="25"/>
        </w:numPr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>Identify and involve key stakeholders in front-end planning activities to prevent later project problems.</w:t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</w:p>
    <w:p w14:paraId="1CF9F811" w14:textId="5697EF73" w:rsidR="004B7D65" w:rsidRPr="00403F85" w:rsidRDefault="004B7D65" w:rsidP="007C29B9">
      <w:pPr>
        <w:pStyle w:val="ListParagraph"/>
        <w:numPr>
          <w:ilvl w:val="0"/>
          <w:numId w:val="25"/>
        </w:numPr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>Develop accountability and responsibility among team members through regular meetings and progress updates.</w:t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</w:p>
    <w:p w14:paraId="3CAE6D3B" w14:textId="57D4CAF2" w:rsidR="004B7D65" w:rsidRPr="00403F85" w:rsidRDefault="004B7D65" w:rsidP="007C29B9">
      <w:pPr>
        <w:pStyle w:val="ListParagraph"/>
        <w:numPr>
          <w:ilvl w:val="0"/>
          <w:numId w:val="25"/>
        </w:numPr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 xml:space="preserve">Use </w:t>
      </w:r>
      <w:r w:rsidR="00461323">
        <w:rPr>
          <w:rFonts w:cs="Times New Roman"/>
          <w:sz w:val="24"/>
          <w:szCs w:val="24"/>
        </w:rPr>
        <w:t xml:space="preserve">the Construction Industry Institute’s </w:t>
      </w:r>
      <w:r w:rsidRPr="00403F85">
        <w:rPr>
          <w:rFonts w:cs="Times New Roman"/>
          <w:sz w:val="24"/>
          <w:szCs w:val="24"/>
        </w:rPr>
        <w:t xml:space="preserve">Alignment Thermometer tool to measure stakeholder alignment and identify potential issues early </w:t>
      </w:r>
      <w:r w:rsidR="00461323">
        <w:rPr>
          <w:rFonts w:cs="Times New Roman"/>
          <w:sz w:val="24"/>
          <w:szCs w:val="24"/>
        </w:rPr>
        <w:t>in the project</w:t>
      </w:r>
      <w:r w:rsidRPr="00403F85">
        <w:rPr>
          <w:rFonts w:cs="Times New Roman"/>
          <w:sz w:val="24"/>
          <w:szCs w:val="24"/>
        </w:rPr>
        <w:t>.</w:t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</w:p>
    <w:p w14:paraId="5D20C418" w14:textId="0C9A79C5" w:rsidR="00461323" w:rsidRDefault="004B7D65" w:rsidP="007C29B9">
      <w:pPr>
        <w:pStyle w:val="ListParagraph"/>
        <w:numPr>
          <w:ilvl w:val="0"/>
          <w:numId w:val="25"/>
        </w:numPr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 xml:space="preserve">Foster </w:t>
      </w:r>
      <w:proofErr w:type="gramStart"/>
      <w:r w:rsidRPr="00403F85">
        <w:rPr>
          <w:rFonts w:cs="Times New Roman"/>
          <w:sz w:val="24"/>
          <w:szCs w:val="24"/>
        </w:rPr>
        <w:t>open</w:t>
      </w:r>
      <w:proofErr w:type="gramEnd"/>
      <w:r w:rsidRPr="00403F85">
        <w:rPr>
          <w:rFonts w:cs="Times New Roman"/>
          <w:sz w:val="24"/>
          <w:szCs w:val="24"/>
        </w:rPr>
        <w:t xml:space="preserve"> communication channels with all stakeholders, including consultants and contractors, to ensure </w:t>
      </w:r>
      <w:r w:rsidR="00C01223">
        <w:rPr>
          <w:rFonts w:cs="Times New Roman"/>
          <w:sz w:val="24"/>
          <w:szCs w:val="24"/>
        </w:rPr>
        <w:t xml:space="preserve">that </w:t>
      </w:r>
      <w:r w:rsidRPr="00403F85">
        <w:rPr>
          <w:rFonts w:cs="Times New Roman"/>
          <w:sz w:val="24"/>
          <w:szCs w:val="24"/>
        </w:rPr>
        <w:t>everyone is working towards the same objectives.</w:t>
      </w:r>
    </w:p>
    <w:p w14:paraId="10541A2A" w14:textId="723E5A72" w:rsidR="004B7D65" w:rsidRPr="00403F85" w:rsidRDefault="004B7D65" w:rsidP="007C29B9">
      <w:pPr>
        <w:pStyle w:val="ListParagraph"/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ab/>
      </w:r>
    </w:p>
    <w:p w14:paraId="3D9645AA" w14:textId="51811947" w:rsidR="00461323" w:rsidRPr="007A5C1C" w:rsidRDefault="00461323" w:rsidP="007C29B9">
      <w:pPr>
        <w:pStyle w:val="Heading2"/>
        <w:spacing w:before="0" w:after="0" w:line="240" w:lineRule="auto"/>
        <w:rPr>
          <w:color w:val="auto"/>
        </w:rPr>
      </w:pPr>
      <w:r w:rsidRPr="007A5C1C">
        <w:rPr>
          <w:color w:val="auto"/>
        </w:rPr>
        <w:t>(3) B</w:t>
      </w:r>
      <w:r w:rsidR="00A3695B" w:rsidRPr="007A5C1C">
        <w:rPr>
          <w:color w:val="auto"/>
        </w:rPr>
        <w:t>uild the project team, including owner</w:t>
      </w:r>
      <w:r w:rsidR="007A5C1C" w:rsidRPr="007A5C1C">
        <w:rPr>
          <w:color w:val="auto"/>
        </w:rPr>
        <w:t>,</w:t>
      </w:r>
      <w:r w:rsidR="00A3695B" w:rsidRPr="007A5C1C">
        <w:rPr>
          <w:color w:val="auto"/>
        </w:rPr>
        <w:t xml:space="preserve"> stakeholders</w:t>
      </w:r>
      <w:r w:rsidR="007A5C1C" w:rsidRPr="007A5C1C">
        <w:rPr>
          <w:color w:val="auto"/>
        </w:rPr>
        <w:t>,</w:t>
      </w:r>
      <w:r w:rsidR="00A3695B" w:rsidRPr="007A5C1C">
        <w:rPr>
          <w:color w:val="auto"/>
        </w:rPr>
        <w:t xml:space="preserve"> and consultants. </w:t>
      </w:r>
    </w:p>
    <w:p w14:paraId="7DB34570" w14:textId="0D01F337" w:rsidR="00D805A5" w:rsidRPr="00403F85" w:rsidRDefault="00DA085F" w:rsidP="007C29B9">
      <w:pPr>
        <w:pStyle w:val="Heading2"/>
        <w:spacing w:before="0" w:after="0" w:line="240" w:lineRule="auto"/>
        <w:ind w:firstLine="360"/>
        <w:rPr>
          <w:color w:val="auto"/>
        </w:rPr>
      </w:pPr>
      <w:r w:rsidRPr="007A5C1C">
        <w:rPr>
          <w:color w:val="auto"/>
        </w:rPr>
        <w:t>(Project Phase:</w:t>
      </w:r>
      <w:r w:rsidR="00C65CE5" w:rsidRPr="007A5C1C">
        <w:rPr>
          <w:color w:val="auto"/>
        </w:rPr>
        <w:t xml:space="preserve"> </w:t>
      </w:r>
      <w:r w:rsidR="0006186A">
        <w:rPr>
          <w:color w:val="auto"/>
        </w:rPr>
        <w:t>Pre</w:t>
      </w:r>
      <w:r w:rsidR="00FA2426">
        <w:rPr>
          <w:color w:val="auto"/>
        </w:rPr>
        <w:t>f</w:t>
      </w:r>
      <w:r w:rsidR="0006186A">
        <w:rPr>
          <w:color w:val="auto"/>
        </w:rPr>
        <w:t>easibility</w:t>
      </w:r>
      <w:r w:rsidR="0006186A" w:rsidRPr="00403F85">
        <w:rPr>
          <w:color w:val="auto"/>
        </w:rPr>
        <w:t xml:space="preserve"> </w:t>
      </w:r>
      <w:r w:rsidR="00C65CE5" w:rsidRPr="007A5C1C">
        <w:rPr>
          <w:color w:val="auto"/>
        </w:rPr>
        <w:t>through Turnover</w:t>
      </w:r>
      <w:r w:rsidRPr="007A5C1C">
        <w:rPr>
          <w:color w:val="auto"/>
        </w:rPr>
        <w:t>)</w:t>
      </w:r>
    </w:p>
    <w:p w14:paraId="7EF6FC54" w14:textId="64BB4544" w:rsidR="00612571" w:rsidRPr="00403F85" w:rsidRDefault="00612571" w:rsidP="007C29B9">
      <w:pPr>
        <w:pStyle w:val="ListParagraph"/>
        <w:numPr>
          <w:ilvl w:val="0"/>
          <w:numId w:val="26"/>
        </w:numPr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 xml:space="preserve">Define </w:t>
      </w:r>
      <w:r w:rsidR="00461323">
        <w:rPr>
          <w:rFonts w:cs="Times New Roman"/>
          <w:sz w:val="24"/>
          <w:szCs w:val="24"/>
        </w:rPr>
        <w:t xml:space="preserve">the project’s </w:t>
      </w:r>
      <w:r w:rsidRPr="00403F85">
        <w:rPr>
          <w:rFonts w:cs="Times New Roman"/>
          <w:sz w:val="24"/>
          <w:szCs w:val="24"/>
        </w:rPr>
        <w:t xml:space="preserve">goals and objectives with all stakeholders to ensure a common understanding of the </w:t>
      </w:r>
      <w:proofErr w:type="gramStart"/>
      <w:r w:rsidRPr="00403F85">
        <w:rPr>
          <w:rFonts w:cs="Times New Roman"/>
          <w:sz w:val="24"/>
          <w:szCs w:val="24"/>
        </w:rPr>
        <w:t>project</w:t>
      </w:r>
      <w:proofErr w:type="gramEnd"/>
      <w:r w:rsidRPr="00403F85">
        <w:rPr>
          <w:rFonts w:cs="Times New Roman"/>
          <w:sz w:val="24"/>
          <w:szCs w:val="24"/>
        </w:rPr>
        <w:t xml:space="preserve"> scope.</w:t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</w:p>
    <w:p w14:paraId="643B2CE8" w14:textId="2C7CAE4E" w:rsidR="00612571" w:rsidRPr="00403F85" w:rsidRDefault="00612571" w:rsidP="007C29B9">
      <w:pPr>
        <w:pStyle w:val="ListParagraph"/>
        <w:numPr>
          <w:ilvl w:val="0"/>
          <w:numId w:val="26"/>
        </w:numPr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>Develop accountability and responsibility among team members through regular meetings and progress updates.</w:t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</w:p>
    <w:p w14:paraId="4D36AD00" w14:textId="343D31B7" w:rsidR="00612571" w:rsidRPr="00403F85" w:rsidRDefault="00461323" w:rsidP="007C29B9">
      <w:pPr>
        <w:pStyle w:val="ListParagraph"/>
        <w:numPr>
          <w:ilvl w:val="0"/>
          <w:numId w:val="26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Involve</w:t>
      </w:r>
      <w:r w:rsidR="00612571" w:rsidRPr="00403F85">
        <w:rPr>
          <w:rFonts w:cs="Times New Roman"/>
          <w:sz w:val="24"/>
          <w:szCs w:val="24"/>
        </w:rPr>
        <w:t xml:space="preserve"> key stakeholder</w:t>
      </w:r>
      <w:r>
        <w:rPr>
          <w:rFonts w:cs="Times New Roman"/>
          <w:sz w:val="24"/>
          <w:szCs w:val="24"/>
        </w:rPr>
        <w:t>s</w:t>
      </w:r>
      <w:r w:rsidR="00612571" w:rsidRPr="00403F85">
        <w:rPr>
          <w:rFonts w:cs="Times New Roman"/>
          <w:sz w:val="24"/>
          <w:szCs w:val="24"/>
        </w:rPr>
        <w:t xml:space="preserve"> in front-end planning activities to prevent later project problems.</w:t>
      </w:r>
    </w:p>
    <w:p w14:paraId="4597C858" w14:textId="7F033B92" w:rsidR="00612571" w:rsidRPr="00403F85" w:rsidRDefault="00612571" w:rsidP="007C29B9">
      <w:pPr>
        <w:pStyle w:val="ListParagraph"/>
        <w:numPr>
          <w:ilvl w:val="0"/>
          <w:numId w:val="26"/>
        </w:numPr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 xml:space="preserve">Foster </w:t>
      </w:r>
      <w:proofErr w:type="gramStart"/>
      <w:r w:rsidRPr="00403F85">
        <w:rPr>
          <w:rFonts w:cs="Times New Roman"/>
          <w:sz w:val="24"/>
          <w:szCs w:val="24"/>
        </w:rPr>
        <w:t>open</w:t>
      </w:r>
      <w:proofErr w:type="gramEnd"/>
      <w:r w:rsidRPr="00403F85">
        <w:rPr>
          <w:rFonts w:cs="Times New Roman"/>
          <w:sz w:val="24"/>
          <w:szCs w:val="24"/>
        </w:rPr>
        <w:t xml:space="preserve"> communication channels with consultants, contractors, and other stakeholders to ensure </w:t>
      </w:r>
      <w:r w:rsidR="00461323">
        <w:rPr>
          <w:rFonts w:cs="Times New Roman"/>
          <w:sz w:val="24"/>
          <w:szCs w:val="24"/>
        </w:rPr>
        <w:t xml:space="preserve">that </w:t>
      </w:r>
      <w:r w:rsidRPr="00403F85">
        <w:rPr>
          <w:rFonts w:cs="Times New Roman"/>
          <w:sz w:val="24"/>
          <w:szCs w:val="24"/>
        </w:rPr>
        <w:t>everyone is working towards the same objectives.</w:t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</w:p>
    <w:p w14:paraId="5EB78A62" w14:textId="3E3BA0C0" w:rsidR="00612571" w:rsidRDefault="00612571" w:rsidP="007C29B9">
      <w:pPr>
        <w:pStyle w:val="ListParagraph"/>
        <w:numPr>
          <w:ilvl w:val="0"/>
          <w:numId w:val="26"/>
        </w:numPr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 xml:space="preserve">Establish a clear understanding of </w:t>
      </w:r>
      <w:r w:rsidR="00461323">
        <w:rPr>
          <w:rFonts w:cs="Times New Roman"/>
          <w:sz w:val="24"/>
          <w:szCs w:val="24"/>
        </w:rPr>
        <w:t xml:space="preserve">the </w:t>
      </w:r>
      <w:r w:rsidRPr="00403F85">
        <w:rPr>
          <w:rFonts w:cs="Times New Roman"/>
          <w:sz w:val="24"/>
          <w:szCs w:val="24"/>
        </w:rPr>
        <w:t xml:space="preserve">roles and responsibilities </w:t>
      </w:r>
      <w:r w:rsidR="00C01223">
        <w:rPr>
          <w:rFonts w:cs="Times New Roman"/>
          <w:sz w:val="24"/>
          <w:szCs w:val="24"/>
        </w:rPr>
        <w:t xml:space="preserve">of each team member </w:t>
      </w:r>
      <w:r w:rsidRPr="00403F85">
        <w:rPr>
          <w:rFonts w:cs="Times New Roman"/>
          <w:sz w:val="24"/>
          <w:szCs w:val="24"/>
        </w:rPr>
        <w:t>within the project team.</w:t>
      </w:r>
    </w:p>
    <w:p w14:paraId="435B49B8" w14:textId="77777777" w:rsidR="00461323" w:rsidRPr="007C29B9" w:rsidRDefault="00461323" w:rsidP="007C29B9">
      <w:pPr>
        <w:spacing w:after="0" w:line="240" w:lineRule="auto"/>
        <w:rPr>
          <w:rFonts w:cs="Times New Roman"/>
          <w:sz w:val="24"/>
          <w:szCs w:val="24"/>
        </w:rPr>
      </w:pPr>
    </w:p>
    <w:p w14:paraId="238EDF40" w14:textId="75F74600" w:rsidR="00461323" w:rsidRDefault="00461323" w:rsidP="007C29B9">
      <w:pPr>
        <w:pStyle w:val="Heading2"/>
        <w:spacing w:before="0" w:after="0" w:line="240" w:lineRule="auto"/>
        <w:rPr>
          <w:color w:val="auto"/>
        </w:rPr>
      </w:pPr>
      <w:r>
        <w:rPr>
          <w:color w:val="auto"/>
        </w:rPr>
        <w:t>(4) Involve</w:t>
      </w:r>
      <w:r w:rsidR="003702F7" w:rsidRPr="00403F85">
        <w:rPr>
          <w:color w:val="auto"/>
        </w:rPr>
        <w:t xml:space="preserve"> both owners and contractors.</w:t>
      </w:r>
      <w:r w:rsidR="00DA085F" w:rsidRPr="00403F85">
        <w:rPr>
          <w:color w:val="auto"/>
        </w:rPr>
        <w:t xml:space="preserve"> </w:t>
      </w:r>
    </w:p>
    <w:p w14:paraId="12B5FEC9" w14:textId="0E39CD50" w:rsidR="002147F6" w:rsidRPr="00403F85" w:rsidRDefault="00DA085F" w:rsidP="007C29B9">
      <w:pPr>
        <w:pStyle w:val="Heading2"/>
        <w:spacing w:before="0" w:after="0" w:line="240" w:lineRule="auto"/>
        <w:ind w:firstLine="360"/>
        <w:rPr>
          <w:color w:val="auto"/>
        </w:rPr>
      </w:pPr>
      <w:r w:rsidRPr="00403F85">
        <w:rPr>
          <w:color w:val="auto"/>
        </w:rPr>
        <w:t>(Project Phase:</w:t>
      </w:r>
      <w:r w:rsidR="00C65CE5" w:rsidRPr="00403F85">
        <w:rPr>
          <w:color w:val="auto"/>
        </w:rPr>
        <w:t xml:space="preserve"> </w:t>
      </w:r>
      <w:r w:rsidR="0006186A">
        <w:rPr>
          <w:color w:val="auto"/>
        </w:rPr>
        <w:t>Pre</w:t>
      </w:r>
      <w:r w:rsidR="00FA2426">
        <w:rPr>
          <w:color w:val="auto"/>
        </w:rPr>
        <w:t>f</w:t>
      </w:r>
      <w:r w:rsidR="0006186A">
        <w:rPr>
          <w:color w:val="auto"/>
        </w:rPr>
        <w:t>easibility</w:t>
      </w:r>
      <w:r w:rsidR="00C65CE5" w:rsidRPr="00403F85">
        <w:rPr>
          <w:color w:val="auto"/>
        </w:rPr>
        <w:t xml:space="preserve"> through Turnover</w:t>
      </w:r>
      <w:r w:rsidRPr="00403F85">
        <w:rPr>
          <w:color w:val="auto"/>
        </w:rPr>
        <w:t>)</w:t>
      </w:r>
    </w:p>
    <w:p w14:paraId="33F4F894" w14:textId="7F874C50" w:rsidR="00AC4625" w:rsidRPr="00403F85" w:rsidRDefault="00AC4625" w:rsidP="007C29B9">
      <w:pPr>
        <w:pStyle w:val="ListParagraph"/>
        <w:numPr>
          <w:ilvl w:val="0"/>
          <w:numId w:val="27"/>
        </w:numPr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 xml:space="preserve">Engage with consultants early in the planning process to ensure </w:t>
      </w:r>
      <w:r w:rsidR="00461323">
        <w:rPr>
          <w:rFonts w:cs="Times New Roman"/>
          <w:sz w:val="24"/>
          <w:szCs w:val="24"/>
        </w:rPr>
        <w:t xml:space="preserve">that </w:t>
      </w:r>
      <w:r w:rsidRPr="00403F85">
        <w:rPr>
          <w:rFonts w:cs="Times New Roman"/>
          <w:sz w:val="24"/>
          <w:szCs w:val="24"/>
        </w:rPr>
        <w:t xml:space="preserve">their expertise is incorporated into </w:t>
      </w:r>
      <w:r w:rsidR="00C01223">
        <w:rPr>
          <w:rFonts w:cs="Times New Roman"/>
          <w:sz w:val="24"/>
          <w:szCs w:val="24"/>
        </w:rPr>
        <w:t xml:space="preserve">the </w:t>
      </w:r>
      <w:r w:rsidRPr="00403F85">
        <w:rPr>
          <w:rFonts w:cs="Times New Roman"/>
          <w:sz w:val="24"/>
          <w:szCs w:val="24"/>
        </w:rPr>
        <w:t>project goals.</w:t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</w:p>
    <w:p w14:paraId="57F1054E" w14:textId="1CE3683E" w:rsidR="00AC4625" w:rsidRPr="00403F85" w:rsidRDefault="00AC4625" w:rsidP="007C29B9">
      <w:pPr>
        <w:pStyle w:val="ListParagraph"/>
        <w:numPr>
          <w:ilvl w:val="0"/>
          <w:numId w:val="27"/>
        </w:numPr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>Foster open communication channels with contractors by scheduling regular meetings and progress updates.</w:t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</w:p>
    <w:p w14:paraId="54655C5F" w14:textId="5BD5D0EB" w:rsidR="00AC4625" w:rsidRPr="00403F85" w:rsidRDefault="00AC4625" w:rsidP="007C29B9">
      <w:pPr>
        <w:pStyle w:val="ListParagraph"/>
        <w:numPr>
          <w:ilvl w:val="0"/>
          <w:numId w:val="27"/>
        </w:numPr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 xml:space="preserve">Collaborate with contractor representatives on front-end planning activities, such as developing </w:t>
      </w:r>
      <w:r w:rsidR="00461323">
        <w:rPr>
          <w:rFonts w:cs="Times New Roman"/>
          <w:sz w:val="24"/>
          <w:szCs w:val="24"/>
        </w:rPr>
        <w:t xml:space="preserve">the </w:t>
      </w:r>
      <w:r w:rsidRPr="00403F85">
        <w:rPr>
          <w:rFonts w:cs="Times New Roman"/>
          <w:sz w:val="24"/>
          <w:szCs w:val="24"/>
        </w:rPr>
        <w:t>project scope and schedules.</w:t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</w:p>
    <w:p w14:paraId="4F959CF3" w14:textId="080B8153" w:rsidR="00AC4625" w:rsidRPr="00403F85" w:rsidRDefault="00AC4625" w:rsidP="007C29B9">
      <w:pPr>
        <w:pStyle w:val="ListParagraph"/>
        <w:numPr>
          <w:ilvl w:val="0"/>
          <w:numId w:val="27"/>
        </w:numPr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>Encourage contractor involvement in stakeholder identification and risk assessment exercises to prevent later project problems.</w:t>
      </w:r>
      <w:r w:rsidRPr="00403F85">
        <w:rPr>
          <w:rFonts w:cs="Times New Roman"/>
          <w:sz w:val="24"/>
          <w:szCs w:val="24"/>
        </w:rPr>
        <w:tab/>
      </w:r>
    </w:p>
    <w:p w14:paraId="301E0CA6" w14:textId="1192DDCF" w:rsidR="00461323" w:rsidRDefault="00AC4625" w:rsidP="007C29B9">
      <w:pPr>
        <w:pStyle w:val="ListParagraph"/>
        <w:numPr>
          <w:ilvl w:val="0"/>
          <w:numId w:val="27"/>
        </w:numPr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 xml:space="preserve">Establish a clear understanding of </w:t>
      </w:r>
      <w:r w:rsidR="00461323">
        <w:rPr>
          <w:rFonts w:cs="Times New Roman"/>
          <w:sz w:val="24"/>
          <w:szCs w:val="24"/>
        </w:rPr>
        <w:t xml:space="preserve">the </w:t>
      </w:r>
      <w:r w:rsidRPr="00403F85">
        <w:rPr>
          <w:rFonts w:cs="Times New Roman"/>
          <w:sz w:val="24"/>
          <w:szCs w:val="24"/>
        </w:rPr>
        <w:t xml:space="preserve">roles and responsibilities </w:t>
      </w:r>
      <w:r w:rsidR="00C01223">
        <w:rPr>
          <w:rFonts w:cs="Times New Roman"/>
          <w:sz w:val="24"/>
          <w:szCs w:val="24"/>
        </w:rPr>
        <w:t xml:space="preserve">of the members </w:t>
      </w:r>
      <w:r w:rsidRPr="00403F85">
        <w:rPr>
          <w:rFonts w:cs="Times New Roman"/>
          <w:sz w:val="24"/>
          <w:szCs w:val="24"/>
        </w:rPr>
        <w:t>within the project team through joint owner-contractor communication.</w:t>
      </w:r>
    </w:p>
    <w:p w14:paraId="4B2051D2" w14:textId="3D4F8E97" w:rsidR="00830C78" w:rsidRPr="00403F85" w:rsidRDefault="00AC4625" w:rsidP="007C29B9">
      <w:pPr>
        <w:pStyle w:val="ListParagraph"/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ab/>
      </w:r>
      <w:r w:rsidR="00605512" w:rsidRPr="00403F85">
        <w:rPr>
          <w:rFonts w:cs="Times New Roman"/>
          <w:sz w:val="24"/>
          <w:szCs w:val="24"/>
        </w:rPr>
        <w:tab/>
      </w:r>
      <w:r w:rsidR="00605512" w:rsidRPr="00403F85">
        <w:rPr>
          <w:rFonts w:cs="Times New Roman"/>
          <w:sz w:val="24"/>
          <w:szCs w:val="24"/>
        </w:rPr>
        <w:tab/>
      </w:r>
    </w:p>
    <w:p w14:paraId="1FD8A091" w14:textId="5494AA06" w:rsidR="00461323" w:rsidRDefault="00461323" w:rsidP="007C29B9">
      <w:pPr>
        <w:pStyle w:val="Heading2"/>
        <w:spacing w:before="0" w:after="0" w:line="240" w:lineRule="auto"/>
        <w:rPr>
          <w:color w:val="auto"/>
        </w:rPr>
      </w:pPr>
      <w:r>
        <w:rPr>
          <w:color w:val="auto"/>
        </w:rPr>
        <w:t>(5) S</w:t>
      </w:r>
      <w:r w:rsidR="003F79B9" w:rsidRPr="00403F85">
        <w:rPr>
          <w:color w:val="auto"/>
        </w:rPr>
        <w:t>taff critical project scoping and design areas with capable and experienced personnel.</w:t>
      </w:r>
      <w:r w:rsidR="00564B80" w:rsidRPr="00403F85">
        <w:rPr>
          <w:color w:val="auto"/>
        </w:rPr>
        <w:t xml:space="preserve"> </w:t>
      </w:r>
    </w:p>
    <w:p w14:paraId="6675ED00" w14:textId="451418FF" w:rsidR="005205BD" w:rsidRPr="00403F85" w:rsidRDefault="00DA085F" w:rsidP="007C29B9">
      <w:pPr>
        <w:pStyle w:val="Heading2"/>
        <w:spacing w:before="0" w:after="0" w:line="240" w:lineRule="auto"/>
        <w:ind w:firstLine="360"/>
        <w:rPr>
          <w:color w:val="auto"/>
        </w:rPr>
      </w:pPr>
      <w:r w:rsidRPr="00403F85">
        <w:rPr>
          <w:color w:val="auto"/>
        </w:rPr>
        <w:t>(Project Phase:</w:t>
      </w:r>
      <w:r w:rsidR="00C65CE5" w:rsidRPr="00403F85">
        <w:rPr>
          <w:color w:val="auto"/>
        </w:rPr>
        <w:t xml:space="preserve"> </w:t>
      </w:r>
      <w:r w:rsidR="0006186A">
        <w:rPr>
          <w:color w:val="auto"/>
        </w:rPr>
        <w:t>Pre</w:t>
      </w:r>
      <w:r w:rsidR="00FA2426">
        <w:rPr>
          <w:color w:val="auto"/>
        </w:rPr>
        <w:t>f</w:t>
      </w:r>
      <w:r w:rsidR="0006186A">
        <w:rPr>
          <w:color w:val="auto"/>
        </w:rPr>
        <w:t>easibility</w:t>
      </w:r>
      <w:r w:rsidR="0006186A" w:rsidRPr="00403F85">
        <w:rPr>
          <w:color w:val="auto"/>
        </w:rPr>
        <w:t xml:space="preserve"> </w:t>
      </w:r>
      <w:r w:rsidR="00C65CE5" w:rsidRPr="00403F85">
        <w:rPr>
          <w:color w:val="auto"/>
        </w:rPr>
        <w:t>through Turnover</w:t>
      </w:r>
      <w:r w:rsidRPr="00403F85">
        <w:rPr>
          <w:color w:val="auto"/>
        </w:rPr>
        <w:t>)</w:t>
      </w:r>
    </w:p>
    <w:p w14:paraId="4951F7D8" w14:textId="72DB2C42" w:rsidR="003E0B86" w:rsidRPr="00403F85" w:rsidRDefault="003E0B86" w:rsidP="007C29B9">
      <w:pPr>
        <w:pStyle w:val="ListParagraph"/>
        <w:numPr>
          <w:ilvl w:val="0"/>
          <w:numId w:val="28"/>
        </w:numPr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 xml:space="preserve">Assemble a team of experts in piping design, equipment design, and construction to ensure </w:t>
      </w:r>
      <w:proofErr w:type="gramStart"/>
      <w:r w:rsidR="00461323">
        <w:rPr>
          <w:rFonts w:cs="Times New Roman"/>
          <w:sz w:val="24"/>
          <w:szCs w:val="24"/>
        </w:rPr>
        <w:t xml:space="preserve">the </w:t>
      </w:r>
      <w:r w:rsidRPr="00403F85">
        <w:rPr>
          <w:rFonts w:cs="Times New Roman"/>
          <w:sz w:val="24"/>
          <w:szCs w:val="24"/>
        </w:rPr>
        <w:t>thorough</w:t>
      </w:r>
      <w:proofErr w:type="gramEnd"/>
      <w:r w:rsidRPr="00403F85">
        <w:rPr>
          <w:rFonts w:cs="Times New Roman"/>
          <w:sz w:val="24"/>
          <w:szCs w:val="24"/>
        </w:rPr>
        <w:t xml:space="preserve"> understanding of </w:t>
      </w:r>
      <w:r w:rsidR="00C01223">
        <w:rPr>
          <w:rFonts w:cs="Times New Roman"/>
          <w:sz w:val="24"/>
          <w:szCs w:val="24"/>
        </w:rPr>
        <w:t xml:space="preserve">the </w:t>
      </w:r>
      <w:r w:rsidRPr="00403F85">
        <w:rPr>
          <w:rFonts w:cs="Times New Roman"/>
          <w:sz w:val="24"/>
          <w:szCs w:val="24"/>
        </w:rPr>
        <w:t>project requirements.</w:t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  <w:r w:rsidRPr="00403F85">
        <w:rPr>
          <w:rFonts w:cs="Times New Roman"/>
          <w:sz w:val="24"/>
          <w:szCs w:val="24"/>
        </w:rPr>
        <w:tab/>
      </w:r>
    </w:p>
    <w:p w14:paraId="689DF15C" w14:textId="6651FA04" w:rsidR="003E0B86" w:rsidRPr="00403F85" w:rsidRDefault="003E0B86" w:rsidP="007C29B9">
      <w:pPr>
        <w:pStyle w:val="ListParagraph"/>
        <w:numPr>
          <w:ilvl w:val="0"/>
          <w:numId w:val="28"/>
        </w:numPr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 xml:space="preserve">Assign experienced professionals to lead project teams </w:t>
      </w:r>
      <w:r w:rsidR="00461323">
        <w:rPr>
          <w:rFonts w:cs="Times New Roman"/>
          <w:sz w:val="24"/>
          <w:szCs w:val="24"/>
        </w:rPr>
        <w:t xml:space="preserve">that are </w:t>
      </w:r>
      <w:r w:rsidRPr="00403F85">
        <w:rPr>
          <w:rFonts w:cs="Times New Roman"/>
          <w:sz w:val="24"/>
          <w:szCs w:val="24"/>
        </w:rPr>
        <w:t xml:space="preserve">responsible for </w:t>
      </w:r>
      <w:proofErr w:type="gramStart"/>
      <w:r w:rsidR="00461323">
        <w:rPr>
          <w:rFonts w:cs="Times New Roman"/>
          <w:sz w:val="24"/>
          <w:szCs w:val="24"/>
        </w:rPr>
        <w:t xml:space="preserve">the </w:t>
      </w:r>
      <w:r w:rsidRPr="00403F85">
        <w:rPr>
          <w:rFonts w:cs="Times New Roman"/>
          <w:sz w:val="24"/>
          <w:szCs w:val="24"/>
        </w:rPr>
        <w:t>scope</w:t>
      </w:r>
      <w:proofErr w:type="gramEnd"/>
      <w:r w:rsidRPr="00403F85">
        <w:rPr>
          <w:rFonts w:cs="Times New Roman"/>
          <w:sz w:val="24"/>
          <w:szCs w:val="24"/>
        </w:rPr>
        <w:t xml:space="preserve"> definition, schedule development, and budgeting.</w:t>
      </w:r>
      <w:r w:rsidRPr="00403F85">
        <w:rPr>
          <w:rFonts w:cs="Times New Roman"/>
          <w:sz w:val="24"/>
          <w:szCs w:val="24"/>
        </w:rPr>
        <w:tab/>
      </w:r>
    </w:p>
    <w:p w14:paraId="0E4132BD" w14:textId="5377A57D" w:rsidR="003E0B86" w:rsidRPr="00403F85" w:rsidRDefault="003E0B86" w:rsidP="007C29B9">
      <w:pPr>
        <w:pStyle w:val="ListParagraph"/>
        <w:numPr>
          <w:ilvl w:val="0"/>
          <w:numId w:val="28"/>
        </w:numPr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lastRenderedPageBreak/>
        <w:t xml:space="preserve">Recruit skilled staff members </w:t>
      </w:r>
      <w:r w:rsidR="00461323">
        <w:rPr>
          <w:rFonts w:cs="Times New Roman"/>
          <w:sz w:val="24"/>
          <w:szCs w:val="24"/>
        </w:rPr>
        <w:t xml:space="preserve">who are </w:t>
      </w:r>
      <w:r w:rsidRPr="00403F85">
        <w:rPr>
          <w:rFonts w:cs="Times New Roman"/>
          <w:sz w:val="24"/>
          <w:szCs w:val="24"/>
        </w:rPr>
        <w:t>familiar with unique project characteristics, such as new technologies or locations, to mitigate risks.</w:t>
      </w:r>
      <w:r w:rsidRPr="00403F85">
        <w:rPr>
          <w:rFonts w:cs="Times New Roman"/>
          <w:sz w:val="24"/>
          <w:szCs w:val="24"/>
        </w:rPr>
        <w:tab/>
      </w:r>
    </w:p>
    <w:p w14:paraId="764427BE" w14:textId="490442BB" w:rsidR="003E0B86" w:rsidRPr="00403F85" w:rsidRDefault="003E0B86" w:rsidP="007C29B9">
      <w:pPr>
        <w:pStyle w:val="ListParagraph"/>
        <w:numPr>
          <w:ilvl w:val="0"/>
          <w:numId w:val="28"/>
        </w:numPr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>Ensure that key personnel are involved in front-end planning activities from the outset to provide valuable insights.</w:t>
      </w:r>
      <w:r w:rsidRPr="00403F85">
        <w:rPr>
          <w:rFonts w:cs="Times New Roman"/>
          <w:sz w:val="24"/>
          <w:szCs w:val="24"/>
        </w:rPr>
        <w:tab/>
      </w:r>
    </w:p>
    <w:p w14:paraId="21C74E01" w14:textId="2E69EE94" w:rsidR="007647BE" w:rsidRDefault="003E0B86" w:rsidP="007C29B9">
      <w:pPr>
        <w:pStyle w:val="ListParagraph"/>
        <w:numPr>
          <w:ilvl w:val="0"/>
          <w:numId w:val="28"/>
        </w:numPr>
        <w:spacing w:after="0" w:line="240" w:lineRule="auto"/>
        <w:rPr>
          <w:rFonts w:cs="Times New Roman"/>
          <w:sz w:val="24"/>
          <w:szCs w:val="24"/>
        </w:rPr>
      </w:pPr>
      <w:r w:rsidRPr="00403F85">
        <w:rPr>
          <w:rFonts w:cs="Times New Roman"/>
          <w:sz w:val="24"/>
          <w:szCs w:val="24"/>
        </w:rPr>
        <w:t xml:space="preserve">Utilize contractors' expertise by incorporating their experienced professionals into the project team during </w:t>
      </w:r>
      <w:r w:rsidR="00500AD1">
        <w:rPr>
          <w:rFonts w:cs="Times New Roman"/>
          <w:sz w:val="24"/>
          <w:szCs w:val="24"/>
        </w:rPr>
        <w:t xml:space="preserve">the </w:t>
      </w:r>
      <w:r w:rsidRPr="00403F85">
        <w:rPr>
          <w:rFonts w:cs="Times New Roman"/>
          <w:sz w:val="24"/>
          <w:szCs w:val="24"/>
        </w:rPr>
        <w:t>scoping and design phases.</w:t>
      </w:r>
    </w:p>
    <w:p w14:paraId="5F738FE1" w14:textId="77777777" w:rsidR="00500AD1" w:rsidRPr="00403F85" w:rsidRDefault="00500AD1" w:rsidP="007C29B9">
      <w:pPr>
        <w:pStyle w:val="ListParagraph"/>
        <w:spacing w:after="0" w:line="240" w:lineRule="auto"/>
        <w:rPr>
          <w:rFonts w:cs="Times New Roman"/>
          <w:sz w:val="24"/>
          <w:szCs w:val="24"/>
        </w:rPr>
      </w:pPr>
    </w:p>
    <w:p w14:paraId="0156031E" w14:textId="77777777" w:rsidR="00500AD1" w:rsidRDefault="00500AD1" w:rsidP="007C29B9">
      <w:pPr>
        <w:pStyle w:val="Heading2"/>
        <w:spacing w:before="0" w:after="0" w:line="240" w:lineRule="auto"/>
        <w:rPr>
          <w:color w:val="auto"/>
        </w:rPr>
      </w:pPr>
      <w:r>
        <w:rPr>
          <w:color w:val="auto"/>
        </w:rPr>
        <w:t>(6) R</w:t>
      </w:r>
      <w:r w:rsidR="003018C2" w:rsidRPr="00403F85">
        <w:rPr>
          <w:color w:val="auto"/>
        </w:rPr>
        <w:t xml:space="preserve">efer to </w:t>
      </w:r>
      <w:r>
        <w:rPr>
          <w:color w:val="auto"/>
        </w:rPr>
        <w:t xml:space="preserve">the following Best Practices sections in this report for other takeaways that are relevant to front-end planning: </w:t>
      </w:r>
      <w:r w:rsidR="003018C2" w:rsidRPr="00403F85">
        <w:rPr>
          <w:color w:val="auto"/>
        </w:rPr>
        <w:t>7. Front</w:t>
      </w:r>
      <w:r>
        <w:rPr>
          <w:color w:val="auto"/>
        </w:rPr>
        <w:t>-e</w:t>
      </w:r>
      <w:r w:rsidR="003018C2" w:rsidRPr="00403F85">
        <w:rPr>
          <w:color w:val="auto"/>
        </w:rPr>
        <w:t>nd Planning and 14. Project Risk Assessment</w:t>
      </w:r>
    </w:p>
    <w:p w14:paraId="59C053F5" w14:textId="189240BD" w:rsidR="0006186A" w:rsidRPr="00403F85" w:rsidRDefault="0006186A" w:rsidP="0006186A">
      <w:pPr>
        <w:pStyle w:val="Heading2"/>
        <w:spacing w:before="0" w:after="0" w:line="240" w:lineRule="auto"/>
        <w:ind w:firstLine="360"/>
        <w:rPr>
          <w:color w:val="auto"/>
        </w:rPr>
      </w:pPr>
      <w:r w:rsidRPr="00403F85">
        <w:rPr>
          <w:color w:val="auto"/>
        </w:rPr>
        <w:t xml:space="preserve">(Project Phase: </w:t>
      </w:r>
      <w:r>
        <w:rPr>
          <w:color w:val="auto"/>
        </w:rPr>
        <w:t>Pre</w:t>
      </w:r>
      <w:r w:rsidR="0000220D">
        <w:rPr>
          <w:color w:val="auto"/>
        </w:rPr>
        <w:t>f</w:t>
      </w:r>
      <w:r>
        <w:rPr>
          <w:color w:val="auto"/>
        </w:rPr>
        <w:t>easibility</w:t>
      </w:r>
      <w:r w:rsidRPr="00403F85">
        <w:rPr>
          <w:color w:val="auto"/>
        </w:rPr>
        <w:t xml:space="preserve"> through Turnover)</w:t>
      </w:r>
    </w:p>
    <w:p w14:paraId="592F4900" w14:textId="35CB77D1" w:rsidR="008D3281" w:rsidRPr="00403F85" w:rsidRDefault="008D3281" w:rsidP="0006186A">
      <w:pPr>
        <w:pStyle w:val="Heading2"/>
        <w:spacing w:before="0" w:after="0" w:line="240" w:lineRule="auto"/>
        <w:ind w:firstLine="720"/>
        <w:rPr>
          <w:color w:val="auto"/>
        </w:rPr>
      </w:pPr>
    </w:p>
    <w:sectPr w:rsidR="008D3281" w:rsidRPr="00403F85" w:rsidSect="00FC2903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9790C" w14:textId="77777777" w:rsidR="000566E7" w:rsidRDefault="000566E7" w:rsidP="00FA2426">
      <w:pPr>
        <w:spacing w:after="0" w:line="240" w:lineRule="auto"/>
      </w:pPr>
      <w:r>
        <w:separator/>
      </w:r>
    </w:p>
  </w:endnote>
  <w:endnote w:type="continuationSeparator" w:id="0">
    <w:p w14:paraId="16819BC3" w14:textId="77777777" w:rsidR="000566E7" w:rsidRDefault="000566E7" w:rsidP="00FA2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0EFF3" w14:textId="77777777" w:rsidR="000566E7" w:rsidRDefault="000566E7" w:rsidP="00FA2426">
      <w:pPr>
        <w:spacing w:after="0" w:line="240" w:lineRule="auto"/>
      </w:pPr>
      <w:r>
        <w:separator/>
      </w:r>
    </w:p>
  </w:footnote>
  <w:footnote w:type="continuationSeparator" w:id="0">
    <w:p w14:paraId="1CBE2E1A" w14:textId="77777777" w:rsidR="000566E7" w:rsidRDefault="000566E7" w:rsidP="00FA2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A79FB"/>
    <w:multiLevelType w:val="hybridMultilevel"/>
    <w:tmpl w:val="B678C7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50D26"/>
    <w:multiLevelType w:val="hybridMultilevel"/>
    <w:tmpl w:val="2F6228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515A3"/>
    <w:multiLevelType w:val="hybridMultilevel"/>
    <w:tmpl w:val="956A8F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4186F"/>
    <w:multiLevelType w:val="hybridMultilevel"/>
    <w:tmpl w:val="243EB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C6CAF"/>
    <w:multiLevelType w:val="hybridMultilevel"/>
    <w:tmpl w:val="85488980"/>
    <w:lvl w:ilvl="0" w:tplc="9F0E71A0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1799A"/>
    <w:multiLevelType w:val="hybridMultilevel"/>
    <w:tmpl w:val="D5F84B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152B7"/>
    <w:multiLevelType w:val="hybridMultilevel"/>
    <w:tmpl w:val="D5F84B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7354F"/>
    <w:multiLevelType w:val="hybridMultilevel"/>
    <w:tmpl w:val="B678C79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B2357"/>
    <w:multiLevelType w:val="hybridMultilevel"/>
    <w:tmpl w:val="F38E1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C0BFF"/>
    <w:multiLevelType w:val="hybridMultilevel"/>
    <w:tmpl w:val="B13E28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B37AE"/>
    <w:multiLevelType w:val="hybridMultilevel"/>
    <w:tmpl w:val="98243C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F63C6"/>
    <w:multiLevelType w:val="hybridMultilevel"/>
    <w:tmpl w:val="F5AA23F0"/>
    <w:lvl w:ilvl="0" w:tplc="148C936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805832"/>
    <w:multiLevelType w:val="hybridMultilevel"/>
    <w:tmpl w:val="7BF4A8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20D01"/>
    <w:multiLevelType w:val="hybridMultilevel"/>
    <w:tmpl w:val="03DEA8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87400"/>
    <w:multiLevelType w:val="hybridMultilevel"/>
    <w:tmpl w:val="D5F84B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26514"/>
    <w:multiLevelType w:val="hybridMultilevel"/>
    <w:tmpl w:val="EE303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F0786"/>
    <w:multiLevelType w:val="hybridMultilevel"/>
    <w:tmpl w:val="72C20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2410F"/>
    <w:multiLevelType w:val="hybridMultilevel"/>
    <w:tmpl w:val="1C2E88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81E80"/>
    <w:multiLevelType w:val="hybridMultilevel"/>
    <w:tmpl w:val="B69AC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5E559E"/>
    <w:multiLevelType w:val="hybridMultilevel"/>
    <w:tmpl w:val="6AA4B1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F50DC"/>
    <w:multiLevelType w:val="hybridMultilevel"/>
    <w:tmpl w:val="BF50E0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2F29C1"/>
    <w:multiLevelType w:val="hybridMultilevel"/>
    <w:tmpl w:val="BF50E0F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213F46"/>
    <w:multiLevelType w:val="hybridMultilevel"/>
    <w:tmpl w:val="43AEF5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C01A2A"/>
    <w:multiLevelType w:val="hybridMultilevel"/>
    <w:tmpl w:val="E07699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0402F8"/>
    <w:multiLevelType w:val="hybridMultilevel"/>
    <w:tmpl w:val="1F6E42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295641"/>
    <w:multiLevelType w:val="hybridMultilevel"/>
    <w:tmpl w:val="73BEC6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324D99"/>
    <w:multiLevelType w:val="hybridMultilevel"/>
    <w:tmpl w:val="6C882F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DC28AB"/>
    <w:multiLevelType w:val="hybridMultilevel"/>
    <w:tmpl w:val="3B1AB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4F299A"/>
    <w:multiLevelType w:val="hybridMultilevel"/>
    <w:tmpl w:val="441E93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A04C63"/>
    <w:multiLevelType w:val="hybridMultilevel"/>
    <w:tmpl w:val="B678C79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603753">
    <w:abstractNumId w:val="19"/>
  </w:num>
  <w:num w:numId="2" w16cid:durableId="1052078125">
    <w:abstractNumId w:val="26"/>
  </w:num>
  <w:num w:numId="3" w16cid:durableId="676617151">
    <w:abstractNumId w:val="28"/>
  </w:num>
  <w:num w:numId="4" w16cid:durableId="562835090">
    <w:abstractNumId w:val="23"/>
  </w:num>
  <w:num w:numId="5" w16cid:durableId="1359504598">
    <w:abstractNumId w:val="13"/>
  </w:num>
  <w:num w:numId="6" w16cid:durableId="1562987232">
    <w:abstractNumId w:val="20"/>
  </w:num>
  <w:num w:numId="7" w16cid:durableId="884367478">
    <w:abstractNumId w:val="22"/>
  </w:num>
  <w:num w:numId="8" w16cid:durableId="1738436825">
    <w:abstractNumId w:val="0"/>
  </w:num>
  <w:num w:numId="9" w16cid:durableId="1936673494">
    <w:abstractNumId w:val="14"/>
  </w:num>
  <w:num w:numId="10" w16cid:durableId="431172331">
    <w:abstractNumId w:val="10"/>
  </w:num>
  <w:num w:numId="11" w16cid:durableId="994726383">
    <w:abstractNumId w:val="2"/>
  </w:num>
  <w:num w:numId="12" w16cid:durableId="1914001632">
    <w:abstractNumId w:val="24"/>
  </w:num>
  <w:num w:numId="13" w16cid:durableId="301545632">
    <w:abstractNumId w:val="1"/>
  </w:num>
  <w:num w:numId="14" w16cid:durableId="2017884132">
    <w:abstractNumId w:val="17"/>
  </w:num>
  <w:num w:numId="15" w16cid:durableId="1776166522">
    <w:abstractNumId w:val="25"/>
  </w:num>
  <w:num w:numId="16" w16cid:durableId="1327244331">
    <w:abstractNumId w:val="12"/>
  </w:num>
  <w:num w:numId="17" w16cid:durableId="820850785">
    <w:abstractNumId w:val="9"/>
  </w:num>
  <w:num w:numId="18" w16cid:durableId="1750813447">
    <w:abstractNumId w:val="11"/>
  </w:num>
  <w:num w:numId="19" w16cid:durableId="1264415857">
    <w:abstractNumId w:val="7"/>
  </w:num>
  <w:num w:numId="20" w16cid:durableId="1491749955">
    <w:abstractNumId w:val="5"/>
  </w:num>
  <w:num w:numId="21" w16cid:durableId="508376827">
    <w:abstractNumId w:val="21"/>
  </w:num>
  <w:num w:numId="22" w16cid:durableId="881601151">
    <w:abstractNumId w:val="29"/>
  </w:num>
  <w:num w:numId="23" w16cid:durableId="63258752">
    <w:abstractNumId w:val="6"/>
  </w:num>
  <w:num w:numId="24" w16cid:durableId="1571689497">
    <w:abstractNumId w:val="16"/>
  </w:num>
  <w:num w:numId="25" w16cid:durableId="1844053636">
    <w:abstractNumId w:val="27"/>
  </w:num>
  <w:num w:numId="26" w16cid:durableId="1937784605">
    <w:abstractNumId w:val="8"/>
  </w:num>
  <w:num w:numId="27" w16cid:durableId="244190999">
    <w:abstractNumId w:val="3"/>
  </w:num>
  <w:num w:numId="28" w16cid:durableId="1421875920">
    <w:abstractNumId w:val="18"/>
  </w:num>
  <w:num w:numId="29" w16cid:durableId="1663654659">
    <w:abstractNumId w:val="15"/>
  </w:num>
  <w:num w:numId="30" w16cid:durableId="4034537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QxNjQxMzcwMTA2NzFT0lEKTi0uzszPAymwrAUAa5Xe5ywAAAA="/>
  </w:docVars>
  <w:rsids>
    <w:rsidRoot w:val="00830C78"/>
    <w:rsid w:val="0000220D"/>
    <w:rsid w:val="00040547"/>
    <w:rsid w:val="000566E7"/>
    <w:rsid w:val="0006186A"/>
    <w:rsid w:val="00066978"/>
    <w:rsid w:val="00090C53"/>
    <w:rsid w:val="00091A32"/>
    <w:rsid w:val="00134D87"/>
    <w:rsid w:val="00147C89"/>
    <w:rsid w:val="00167836"/>
    <w:rsid w:val="00175FB9"/>
    <w:rsid w:val="001762EC"/>
    <w:rsid w:val="00177E12"/>
    <w:rsid w:val="00180060"/>
    <w:rsid w:val="00191A51"/>
    <w:rsid w:val="001A2C36"/>
    <w:rsid w:val="001B0006"/>
    <w:rsid w:val="001C40B4"/>
    <w:rsid w:val="001C78E6"/>
    <w:rsid w:val="001D686C"/>
    <w:rsid w:val="001F6DBB"/>
    <w:rsid w:val="001F6ECD"/>
    <w:rsid w:val="00206F5F"/>
    <w:rsid w:val="002078D0"/>
    <w:rsid w:val="002147F6"/>
    <w:rsid w:val="00230D98"/>
    <w:rsid w:val="0025066D"/>
    <w:rsid w:val="00297D38"/>
    <w:rsid w:val="002B3DC2"/>
    <w:rsid w:val="002B75BE"/>
    <w:rsid w:val="002C056D"/>
    <w:rsid w:val="002C7919"/>
    <w:rsid w:val="002E7BD5"/>
    <w:rsid w:val="003018C2"/>
    <w:rsid w:val="003075B0"/>
    <w:rsid w:val="00346ADE"/>
    <w:rsid w:val="00350B6A"/>
    <w:rsid w:val="00360BB4"/>
    <w:rsid w:val="003702F7"/>
    <w:rsid w:val="00377576"/>
    <w:rsid w:val="003A311F"/>
    <w:rsid w:val="003B2149"/>
    <w:rsid w:val="003D4BFF"/>
    <w:rsid w:val="003D7739"/>
    <w:rsid w:val="003E0B86"/>
    <w:rsid w:val="003F79B9"/>
    <w:rsid w:val="004026F2"/>
    <w:rsid w:val="00403F85"/>
    <w:rsid w:val="00412A7E"/>
    <w:rsid w:val="0042219D"/>
    <w:rsid w:val="00461323"/>
    <w:rsid w:val="004656F5"/>
    <w:rsid w:val="004B5236"/>
    <w:rsid w:val="004B7D65"/>
    <w:rsid w:val="004C3E1B"/>
    <w:rsid w:val="00500AD1"/>
    <w:rsid w:val="00502DCE"/>
    <w:rsid w:val="00504AF1"/>
    <w:rsid w:val="005158E6"/>
    <w:rsid w:val="005205BD"/>
    <w:rsid w:val="00521D71"/>
    <w:rsid w:val="00536004"/>
    <w:rsid w:val="00543C90"/>
    <w:rsid w:val="00554F68"/>
    <w:rsid w:val="005559B6"/>
    <w:rsid w:val="00557698"/>
    <w:rsid w:val="00564B80"/>
    <w:rsid w:val="00564ECE"/>
    <w:rsid w:val="005853B4"/>
    <w:rsid w:val="005A4F97"/>
    <w:rsid w:val="005B34D0"/>
    <w:rsid w:val="005C32EE"/>
    <w:rsid w:val="005D3434"/>
    <w:rsid w:val="00605512"/>
    <w:rsid w:val="00612571"/>
    <w:rsid w:val="00615CE4"/>
    <w:rsid w:val="00627BDB"/>
    <w:rsid w:val="00636B48"/>
    <w:rsid w:val="00642EA4"/>
    <w:rsid w:val="006624D8"/>
    <w:rsid w:val="00662AEB"/>
    <w:rsid w:val="00672818"/>
    <w:rsid w:val="0069226A"/>
    <w:rsid w:val="00692983"/>
    <w:rsid w:val="006956BA"/>
    <w:rsid w:val="006B0223"/>
    <w:rsid w:val="007505A2"/>
    <w:rsid w:val="007647BE"/>
    <w:rsid w:val="00767667"/>
    <w:rsid w:val="00773C1C"/>
    <w:rsid w:val="00791A21"/>
    <w:rsid w:val="0079372A"/>
    <w:rsid w:val="007A5C1C"/>
    <w:rsid w:val="007A64C2"/>
    <w:rsid w:val="007A6C07"/>
    <w:rsid w:val="007C29B9"/>
    <w:rsid w:val="007E077B"/>
    <w:rsid w:val="0082368D"/>
    <w:rsid w:val="00826371"/>
    <w:rsid w:val="00830C78"/>
    <w:rsid w:val="00841DA5"/>
    <w:rsid w:val="0084208B"/>
    <w:rsid w:val="00843F7E"/>
    <w:rsid w:val="008470E5"/>
    <w:rsid w:val="0085257D"/>
    <w:rsid w:val="008525BA"/>
    <w:rsid w:val="00863457"/>
    <w:rsid w:val="00893B71"/>
    <w:rsid w:val="008A086C"/>
    <w:rsid w:val="008A53A5"/>
    <w:rsid w:val="008A77C5"/>
    <w:rsid w:val="008B01A3"/>
    <w:rsid w:val="008C3658"/>
    <w:rsid w:val="008C3801"/>
    <w:rsid w:val="008D3281"/>
    <w:rsid w:val="008E0C58"/>
    <w:rsid w:val="009157BB"/>
    <w:rsid w:val="00927DED"/>
    <w:rsid w:val="0093110F"/>
    <w:rsid w:val="00943AAD"/>
    <w:rsid w:val="009456FC"/>
    <w:rsid w:val="00974D5D"/>
    <w:rsid w:val="00981F18"/>
    <w:rsid w:val="00991680"/>
    <w:rsid w:val="009A418F"/>
    <w:rsid w:val="009C1CAE"/>
    <w:rsid w:val="00A1325C"/>
    <w:rsid w:val="00A16877"/>
    <w:rsid w:val="00A16E69"/>
    <w:rsid w:val="00A16F49"/>
    <w:rsid w:val="00A20E61"/>
    <w:rsid w:val="00A3579A"/>
    <w:rsid w:val="00A3695B"/>
    <w:rsid w:val="00A4057E"/>
    <w:rsid w:val="00A8106C"/>
    <w:rsid w:val="00A8500D"/>
    <w:rsid w:val="00A9209E"/>
    <w:rsid w:val="00AC4625"/>
    <w:rsid w:val="00B04D38"/>
    <w:rsid w:val="00B76EE4"/>
    <w:rsid w:val="00BB5DEC"/>
    <w:rsid w:val="00BE06B3"/>
    <w:rsid w:val="00C01223"/>
    <w:rsid w:val="00C40551"/>
    <w:rsid w:val="00C50E46"/>
    <w:rsid w:val="00C65CE5"/>
    <w:rsid w:val="00C665F2"/>
    <w:rsid w:val="00C95D58"/>
    <w:rsid w:val="00CC4411"/>
    <w:rsid w:val="00CE0ECA"/>
    <w:rsid w:val="00D264CA"/>
    <w:rsid w:val="00D2690D"/>
    <w:rsid w:val="00D270CA"/>
    <w:rsid w:val="00D3224B"/>
    <w:rsid w:val="00D34C36"/>
    <w:rsid w:val="00D50288"/>
    <w:rsid w:val="00D805A5"/>
    <w:rsid w:val="00D93581"/>
    <w:rsid w:val="00DA085F"/>
    <w:rsid w:val="00DC34FA"/>
    <w:rsid w:val="00DC3935"/>
    <w:rsid w:val="00DD186D"/>
    <w:rsid w:val="00DD2D0B"/>
    <w:rsid w:val="00E0520F"/>
    <w:rsid w:val="00E6414C"/>
    <w:rsid w:val="00E76CE3"/>
    <w:rsid w:val="00E82854"/>
    <w:rsid w:val="00EC0D03"/>
    <w:rsid w:val="00EC1E4A"/>
    <w:rsid w:val="00EE12E6"/>
    <w:rsid w:val="00EF6A5F"/>
    <w:rsid w:val="00F07A54"/>
    <w:rsid w:val="00F2573F"/>
    <w:rsid w:val="00F26307"/>
    <w:rsid w:val="00F36B2D"/>
    <w:rsid w:val="00F36B4E"/>
    <w:rsid w:val="00F45B5A"/>
    <w:rsid w:val="00F52441"/>
    <w:rsid w:val="00F524A9"/>
    <w:rsid w:val="00F54066"/>
    <w:rsid w:val="00F83FAA"/>
    <w:rsid w:val="00FA2426"/>
    <w:rsid w:val="00FB5806"/>
    <w:rsid w:val="00FB7721"/>
    <w:rsid w:val="00FC2903"/>
    <w:rsid w:val="00FC3FE2"/>
    <w:rsid w:val="00FD1620"/>
    <w:rsid w:val="00FE2001"/>
    <w:rsid w:val="00FF3FE1"/>
    <w:rsid w:val="00FF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B4CEC6"/>
  <w15:chartTrackingRefBased/>
  <w15:docId w15:val="{15F98BF1-95EE-4296-8E3D-D28A5666A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4411"/>
    <w:pPr>
      <w:keepNext/>
      <w:keepLines/>
      <w:spacing w:before="360" w:after="80"/>
      <w:outlineLvl w:val="0"/>
    </w:pPr>
    <w:rPr>
      <w:rFonts w:eastAsiaTheme="majorEastAsia" w:cstheme="majorBidi"/>
      <w:b/>
      <w:bCs/>
      <w:color w:val="000000" w:themeColor="text1"/>
      <w:sz w:val="32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4411"/>
    <w:pPr>
      <w:keepNext/>
      <w:keepLines/>
      <w:spacing w:before="160" w:after="80"/>
      <w:outlineLvl w:val="1"/>
    </w:pPr>
    <w:rPr>
      <w:rFonts w:eastAsiaTheme="majorEastAsia" w:cs="Times New Roman"/>
      <w:b/>
      <w:bCs/>
      <w:color w:val="000000" w:themeColor="text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0C7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0C7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0C7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0C7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0C7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0C7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0C7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411"/>
    <w:rPr>
      <w:rFonts w:eastAsiaTheme="majorEastAsia" w:cstheme="majorBidi"/>
      <w:b/>
      <w:bCs/>
      <w:color w:val="000000" w:themeColor="text1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C4411"/>
    <w:rPr>
      <w:rFonts w:eastAsiaTheme="majorEastAsia" w:cs="Times New Roman"/>
      <w:b/>
      <w:bCs/>
      <w:color w:val="000000" w:themeColor="text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0C7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0C7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0C7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0C7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0C7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0C7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0C7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0C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0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0C7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0C7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0C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0C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0C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0C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0C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0C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0C7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A2C3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2C3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613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13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13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13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1323"/>
    <w:rPr>
      <w:b/>
      <w:bCs/>
      <w:sz w:val="20"/>
      <w:szCs w:val="20"/>
    </w:rPr>
  </w:style>
  <w:style w:type="paragraph" w:styleId="NoSpacing">
    <w:name w:val="No Spacing"/>
    <w:uiPriority w:val="1"/>
    <w:qFormat/>
    <w:rsid w:val="00F07A5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A24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426"/>
  </w:style>
  <w:style w:type="paragraph" w:styleId="Footer">
    <w:name w:val="footer"/>
    <w:basedOn w:val="Normal"/>
    <w:link w:val="FooterChar"/>
    <w:uiPriority w:val="99"/>
    <w:unhideWhenUsed/>
    <w:rsid w:val="00FA24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nstruction-institute.org/front-end-planning-break-the-rules-pay-the-pri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818</Words>
  <Characters>5083</Characters>
  <Application>Microsoft Office Word</Application>
  <DocSecurity>0</DocSecurity>
  <Lines>99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Pedraza</dc:creator>
  <cp:keywords/>
  <dc:description/>
  <cp:lastModifiedBy>Gongfan Chen</cp:lastModifiedBy>
  <cp:revision>21</cp:revision>
  <cp:lastPrinted>2024-11-05T15:53:00Z</cp:lastPrinted>
  <dcterms:created xsi:type="dcterms:W3CDTF">2025-02-25T22:20:00Z</dcterms:created>
  <dcterms:modified xsi:type="dcterms:W3CDTF">2025-03-10T15:49:00Z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28b713ffeafef5c61c6de1dcd7456918809b6ac79fbedbff279c9c8d34120e9c</vt:lpwstr>
  </property>
</Properties>
</file>